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24D46" w14:textId="53749412" w:rsidR="00D81857" w:rsidRPr="0063749B" w:rsidRDefault="00D81857" w:rsidP="008A65FE">
      <w:pPr>
        <w:pStyle w:val="Annexetitle"/>
      </w:pPr>
      <w:r w:rsidRPr="0063749B">
        <w:t>ANNEX II: TERMS OF REFERENCE</w:t>
      </w:r>
      <w:r w:rsidR="00163413">
        <w:t xml:space="preserve"> </w:t>
      </w:r>
    </w:p>
    <w:p w14:paraId="662F4D95" w14:textId="6A7C9796" w:rsidR="00671268" w:rsidRPr="005044FE" w:rsidRDefault="009D2CAF">
      <w:pPr>
        <w:pStyle w:val="TOC1"/>
        <w:rPr>
          <w:rFonts w:asciiTheme="minorHAnsi" w:eastAsiaTheme="minorEastAsia" w:hAnsiTheme="minorHAnsi" w:cstheme="minorBidi"/>
          <w:b w:val="0"/>
          <w:caps w:val="0"/>
          <w:noProof/>
          <w:sz w:val="22"/>
          <w:szCs w:val="22"/>
          <w:lang w:val="en-IE" w:eastAsia="fr-BE"/>
        </w:rPr>
      </w:pPr>
      <w:r>
        <w:rPr>
          <w:smallCaps/>
          <w:szCs w:val="22"/>
        </w:rPr>
        <w:fldChar w:fldCharType="begin"/>
      </w:r>
      <w:r>
        <w:rPr>
          <w:smallCaps/>
          <w:szCs w:val="22"/>
        </w:rPr>
        <w:instrText xml:space="preserve"> TOC \o "1-2" </w:instrText>
      </w:r>
      <w:r>
        <w:rPr>
          <w:smallCaps/>
          <w:szCs w:val="22"/>
        </w:rPr>
        <w:fldChar w:fldCharType="separate"/>
      </w:r>
      <w:r w:rsidR="00671268">
        <w:rPr>
          <w:noProof/>
        </w:rPr>
        <w:t>1.</w:t>
      </w:r>
      <w:r w:rsidR="00671268" w:rsidRPr="005044FE">
        <w:rPr>
          <w:rFonts w:asciiTheme="minorHAnsi" w:eastAsiaTheme="minorEastAsia" w:hAnsiTheme="minorHAnsi" w:cstheme="minorBidi"/>
          <w:b w:val="0"/>
          <w:caps w:val="0"/>
          <w:noProof/>
          <w:sz w:val="22"/>
          <w:szCs w:val="22"/>
          <w:lang w:val="en-IE" w:eastAsia="fr-BE"/>
        </w:rPr>
        <w:tab/>
      </w:r>
      <w:r w:rsidR="00671268">
        <w:rPr>
          <w:noProof/>
        </w:rPr>
        <w:t>BACKGROUND INFORMATION</w:t>
      </w:r>
      <w:r w:rsidR="00671268">
        <w:rPr>
          <w:noProof/>
        </w:rPr>
        <w:tab/>
      </w:r>
      <w:r w:rsidR="00671268">
        <w:rPr>
          <w:noProof/>
        </w:rPr>
        <w:fldChar w:fldCharType="begin"/>
      </w:r>
      <w:r w:rsidR="00671268">
        <w:rPr>
          <w:noProof/>
        </w:rPr>
        <w:instrText xml:space="preserve"> PAGEREF _Toc67320735 \h </w:instrText>
      </w:r>
      <w:r w:rsidR="00671268">
        <w:rPr>
          <w:noProof/>
        </w:rPr>
      </w:r>
      <w:r w:rsidR="00671268">
        <w:rPr>
          <w:noProof/>
        </w:rPr>
        <w:fldChar w:fldCharType="separate"/>
      </w:r>
      <w:r w:rsidR="00671268">
        <w:rPr>
          <w:noProof/>
        </w:rPr>
        <w:t>2</w:t>
      </w:r>
      <w:r w:rsidR="00671268">
        <w:rPr>
          <w:noProof/>
        </w:rPr>
        <w:fldChar w:fldCharType="end"/>
      </w:r>
    </w:p>
    <w:p w14:paraId="3FC047C9"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1.1.</w:t>
      </w:r>
      <w:r w:rsidRPr="005044FE">
        <w:rPr>
          <w:rFonts w:asciiTheme="minorHAnsi" w:eastAsiaTheme="minorEastAsia" w:hAnsiTheme="minorHAnsi" w:cstheme="minorBidi"/>
          <w:noProof/>
          <w:szCs w:val="22"/>
          <w:lang w:val="en-IE" w:eastAsia="fr-BE"/>
        </w:rPr>
        <w:tab/>
      </w:r>
      <w:r>
        <w:rPr>
          <w:noProof/>
        </w:rPr>
        <w:t>Partner country</w:t>
      </w:r>
      <w:r>
        <w:rPr>
          <w:noProof/>
        </w:rPr>
        <w:tab/>
      </w:r>
      <w:r>
        <w:rPr>
          <w:noProof/>
        </w:rPr>
        <w:fldChar w:fldCharType="begin"/>
      </w:r>
      <w:r>
        <w:rPr>
          <w:noProof/>
        </w:rPr>
        <w:instrText xml:space="preserve"> PAGEREF _Toc67320736 \h </w:instrText>
      </w:r>
      <w:r>
        <w:rPr>
          <w:noProof/>
        </w:rPr>
      </w:r>
      <w:r>
        <w:rPr>
          <w:noProof/>
        </w:rPr>
        <w:fldChar w:fldCharType="separate"/>
      </w:r>
      <w:r>
        <w:rPr>
          <w:noProof/>
        </w:rPr>
        <w:t>2</w:t>
      </w:r>
      <w:r>
        <w:rPr>
          <w:noProof/>
        </w:rPr>
        <w:fldChar w:fldCharType="end"/>
      </w:r>
    </w:p>
    <w:p w14:paraId="4E8ED11F"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1.2.</w:t>
      </w:r>
      <w:r w:rsidRPr="005044FE">
        <w:rPr>
          <w:rFonts w:asciiTheme="minorHAnsi" w:eastAsiaTheme="minorEastAsia" w:hAnsiTheme="minorHAnsi" w:cstheme="minorBidi"/>
          <w:noProof/>
          <w:szCs w:val="22"/>
          <w:lang w:val="en-IE" w:eastAsia="fr-BE"/>
        </w:rPr>
        <w:tab/>
      </w:r>
      <w:r>
        <w:rPr>
          <w:noProof/>
        </w:rPr>
        <w:t>Contracting authority</w:t>
      </w:r>
      <w:r>
        <w:rPr>
          <w:noProof/>
        </w:rPr>
        <w:tab/>
      </w:r>
      <w:r>
        <w:rPr>
          <w:noProof/>
        </w:rPr>
        <w:fldChar w:fldCharType="begin"/>
      </w:r>
      <w:r>
        <w:rPr>
          <w:noProof/>
        </w:rPr>
        <w:instrText xml:space="preserve"> PAGEREF _Toc67320737 \h </w:instrText>
      </w:r>
      <w:r>
        <w:rPr>
          <w:noProof/>
        </w:rPr>
      </w:r>
      <w:r>
        <w:rPr>
          <w:noProof/>
        </w:rPr>
        <w:fldChar w:fldCharType="separate"/>
      </w:r>
      <w:r>
        <w:rPr>
          <w:noProof/>
        </w:rPr>
        <w:t>2</w:t>
      </w:r>
      <w:r>
        <w:rPr>
          <w:noProof/>
        </w:rPr>
        <w:fldChar w:fldCharType="end"/>
      </w:r>
    </w:p>
    <w:p w14:paraId="57F969B4"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1.3.</w:t>
      </w:r>
      <w:r w:rsidRPr="005044FE">
        <w:rPr>
          <w:rFonts w:asciiTheme="minorHAnsi" w:eastAsiaTheme="minorEastAsia" w:hAnsiTheme="minorHAnsi" w:cstheme="minorBidi"/>
          <w:noProof/>
          <w:szCs w:val="22"/>
          <w:lang w:val="en-IE" w:eastAsia="fr-BE"/>
        </w:rPr>
        <w:tab/>
      </w:r>
      <w:r>
        <w:rPr>
          <w:noProof/>
        </w:rPr>
        <w:t>Country background</w:t>
      </w:r>
      <w:r>
        <w:rPr>
          <w:noProof/>
        </w:rPr>
        <w:tab/>
      </w:r>
      <w:r>
        <w:rPr>
          <w:noProof/>
        </w:rPr>
        <w:fldChar w:fldCharType="begin"/>
      </w:r>
      <w:r>
        <w:rPr>
          <w:noProof/>
        </w:rPr>
        <w:instrText xml:space="preserve"> PAGEREF _Toc67320738 \h </w:instrText>
      </w:r>
      <w:r>
        <w:rPr>
          <w:noProof/>
        </w:rPr>
      </w:r>
      <w:r>
        <w:rPr>
          <w:noProof/>
        </w:rPr>
        <w:fldChar w:fldCharType="separate"/>
      </w:r>
      <w:r>
        <w:rPr>
          <w:noProof/>
        </w:rPr>
        <w:t>2</w:t>
      </w:r>
      <w:r>
        <w:rPr>
          <w:noProof/>
        </w:rPr>
        <w:fldChar w:fldCharType="end"/>
      </w:r>
    </w:p>
    <w:p w14:paraId="1658F742"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1.4.</w:t>
      </w:r>
      <w:r w:rsidRPr="005044FE">
        <w:rPr>
          <w:rFonts w:asciiTheme="minorHAnsi" w:eastAsiaTheme="minorEastAsia" w:hAnsiTheme="minorHAnsi" w:cstheme="minorBidi"/>
          <w:noProof/>
          <w:szCs w:val="22"/>
          <w:lang w:val="en-IE" w:eastAsia="fr-BE"/>
        </w:rPr>
        <w:tab/>
      </w:r>
      <w:r>
        <w:rPr>
          <w:noProof/>
        </w:rPr>
        <w:t>Current situation in the sector</w:t>
      </w:r>
      <w:r>
        <w:rPr>
          <w:noProof/>
        </w:rPr>
        <w:tab/>
      </w:r>
      <w:r>
        <w:rPr>
          <w:noProof/>
        </w:rPr>
        <w:fldChar w:fldCharType="begin"/>
      </w:r>
      <w:r>
        <w:rPr>
          <w:noProof/>
        </w:rPr>
        <w:instrText xml:space="preserve"> PAGEREF _Toc67320739 \h </w:instrText>
      </w:r>
      <w:r>
        <w:rPr>
          <w:noProof/>
        </w:rPr>
      </w:r>
      <w:r>
        <w:rPr>
          <w:noProof/>
        </w:rPr>
        <w:fldChar w:fldCharType="separate"/>
      </w:r>
      <w:r>
        <w:rPr>
          <w:noProof/>
        </w:rPr>
        <w:t>2</w:t>
      </w:r>
      <w:r>
        <w:rPr>
          <w:noProof/>
        </w:rPr>
        <w:fldChar w:fldCharType="end"/>
      </w:r>
    </w:p>
    <w:p w14:paraId="6E1262C9"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1.5.</w:t>
      </w:r>
      <w:r w:rsidRPr="005044FE">
        <w:rPr>
          <w:rFonts w:asciiTheme="minorHAnsi" w:eastAsiaTheme="minorEastAsia" w:hAnsiTheme="minorHAnsi" w:cstheme="minorBidi"/>
          <w:noProof/>
          <w:szCs w:val="22"/>
          <w:lang w:val="en-IE" w:eastAsia="fr-BE"/>
        </w:rPr>
        <w:tab/>
      </w:r>
      <w:r>
        <w:rPr>
          <w:noProof/>
        </w:rPr>
        <w:t>Related programmes and other donor activities</w:t>
      </w:r>
      <w:r>
        <w:rPr>
          <w:noProof/>
        </w:rPr>
        <w:tab/>
      </w:r>
      <w:r>
        <w:rPr>
          <w:noProof/>
        </w:rPr>
        <w:fldChar w:fldCharType="begin"/>
      </w:r>
      <w:r>
        <w:rPr>
          <w:noProof/>
        </w:rPr>
        <w:instrText xml:space="preserve"> PAGEREF _Toc67320740 \h </w:instrText>
      </w:r>
      <w:r>
        <w:rPr>
          <w:noProof/>
        </w:rPr>
      </w:r>
      <w:r>
        <w:rPr>
          <w:noProof/>
        </w:rPr>
        <w:fldChar w:fldCharType="separate"/>
      </w:r>
      <w:r>
        <w:rPr>
          <w:noProof/>
        </w:rPr>
        <w:t>2</w:t>
      </w:r>
      <w:r>
        <w:rPr>
          <w:noProof/>
        </w:rPr>
        <w:fldChar w:fldCharType="end"/>
      </w:r>
    </w:p>
    <w:p w14:paraId="5264A19E" w14:textId="77777777" w:rsidR="00671268" w:rsidRPr="005044FE" w:rsidRDefault="00671268">
      <w:pPr>
        <w:pStyle w:val="TOC1"/>
        <w:rPr>
          <w:rFonts w:asciiTheme="minorHAnsi" w:eastAsiaTheme="minorEastAsia" w:hAnsiTheme="minorHAnsi" w:cstheme="minorBidi"/>
          <w:b w:val="0"/>
          <w:caps w:val="0"/>
          <w:noProof/>
          <w:sz w:val="22"/>
          <w:szCs w:val="22"/>
          <w:lang w:val="en-IE" w:eastAsia="fr-BE"/>
        </w:rPr>
      </w:pPr>
      <w:r>
        <w:rPr>
          <w:noProof/>
        </w:rPr>
        <w:t>2.</w:t>
      </w:r>
      <w:r w:rsidRPr="005044FE">
        <w:rPr>
          <w:rFonts w:asciiTheme="minorHAnsi" w:eastAsiaTheme="minorEastAsia" w:hAnsiTheme="minorHAnsi" w:cstheme="minorBidi"/>
          <w:b w:val="0"/>
          <w:caps w:val="0"/>
          <w:noProof/>
          <w:sz w:val="22"/>
          <w:szCs w:val="22"/>
          <w:lang w:val="en-IE" w:eastAsia="fr-BE"/>
        </w:rPr>
        <w:tab/>
      </w:r>
      <w:r>
        <w:rPr>
          <w:noProof/>
        </w:rPr>
        <w:t>OBJECTIVES &amp; EXPECTED OUTPUTS</w:t>
      </w:r>
      <w:r>
        <w:rPr>
          <w:noProof/>
        </w:rPr>
        <w:tab/>
      </w:r>
      <w:r>
        <w:rPr>
          <w:noProof/>
        </w:rPr>
        <w:fldChar w:fldCharType="begin"/>
      </w:r>
      <w:r>
        <w:rPr>
          <w:noProof/>
        </w:rPr>
        <w:instrText xml:space="preserve"> PAGEREF _Toc67320741 \h </w:instrText>
      </w:r>
      <w:r>
        <w:rPr>
          <w:noProof/>
        </w:rPr>
      </w:r>
      <w:r>
        <w:rPr>
          <w:noProof/>
        </w:rPr>
        <w:fldChar w:fldCharType="separate"/>
      </w:r>
      <w:r>
        <w:rPr>
          <w:noProof/>
        </w:rPr>
        <w:t>2</w:t>
      </w:r>
      <w:r>
        <w:rPr>
          <w:noProof/>
        </w:rPr>
        <w:fldChar w:fldCharType="end"/>
      </w:r>
    </w:p>
    <w:p w14:paraId="79991A1D"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2.1.</w:t>
      </w:r>
      <w:r w:rsidRPr="005044FE">
        <w:rPr>
          <w:rFonts w:asciiTheme="minorHAnsi" w:eastAsiaTheme="minorEastAsia" w:hAnsiTheme="minorHAnsi" w:cstheme="minorBidi"/>
          <w:noProof/>
          <w:szCs w:val="22"/>
          <w:lang w:val="en-IE" w:eastAsia="fr-BE"/>
        </w:rPr>
        <w:tab/>
      </w:r>
      <w:r>
        <w:rPr>
          <w:noProof/>
        </w:rPr>
        <w:t>Overall objective</w:t>
      </w:r>
      <w:r>
        <w:rPr>
          <w:noProof/>
        </w:rPr>
        <w:tab/>
      </w:r>
      <w:r>
        <w:rPr>
          <w:noProof/>
        </w:rPr>
        <w:fldChar w:fldCharType="begin"/>
      </w:r>
      <w:r>
        <w:rPr>
          <w:noProof/>
        </w:rPr>
        <w:instrText xml:space="preserve"> PAGEREF _Toc67320742 \h </w:instrText>
      </w:r>
      <w:r>
        <w:rPr>
          <w:noProof/>
        </w:rPr>
      </w:r>
      <w:r>
        <w:rPr>
          <w:noProof/>
        </w:rPr>
        <w:fldChar w:fldCharType="separate"/>
      </w:r>
      <w:r>
        <w:rPr>
          <w:noProof/>
        </w:rPr>
        <w:t>2</w:t>
      </w:r>
      <w:r>
        <w:rPr>
          <w:noProof/>
        </w:rPr>
        <w:fldChar w:fldCharType="end"/>
      </w:r>
    </w:p>
    <w:p w14:paraId="018BC413"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2.2.</w:t>
      </w:r>
      <w:r w:rsidRPr="005044FE">
        <w:rPr>
          <w:rFonts w:asciiTheme="minorHAnsi" w:eastAsiaTheme="minorEastAsia" w:hAnsiTheme="minorHAnsi" w:cstheme="minorBidi"/>
          <w:noProof/>
          <w:szCs w:val="22"/>
          <w:lang w:val="en-IE" w:eastAsia="fr-BE"/>
        </w:rPr>
        <w:tab/>
      </w:r>
      <w:r>
        <w:rPr>
          <w:noProof/>
        </w:rPr>
        <w:t xml:space="preserve"> Specific Objective(s)</w:t>
      </w:r>
      <w:r>
        <w:rPr>
          <w:noProof/>
        </w:rPr>
        <w:tab/>
      </w:r>
      <w:r>
        <w:rPr>
          <w:noProof/>
        </w:rPr>
        <w:fldChar w:fldCharType="begin"/>
      </w:r>
      <w:r>
        <w:rPr>
          <w:noProof/>
        </w:rPr>
        <w:instrText xml:space="preserve"> PAGEREF _Toc67320743 \h </w:instrText>
      </w:r>
      <w:r>
        <w:rPr>
          <w:noProof/>
        </w:rPr>
      </w:r>
      <w:r>
        <w:rPr>
          <w:noProof/>
        </w:rPr>
        <w:fldChar w:fldCharType="separate"/>
      </w:r>
      <w:r>
        <w:rPr>
          <w:noProof/>
        </w:rPr>
        <w:t>3</w:t>
      </w:r>
      <w:r>
        <w:rPr>
          <w:noProof/>
        </w:rPr>
        <w:fldChar w:fldCharType="end"/>
      </w:r>
    </w:p>
    <w:p w14:paraId="69EDB1FD"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2.3.</w:t>
      </w:r>
      <w:r w:rsidRPr="005044FE">
        <w:rPr>
          <w:rFonts w:asciiTheme="minorHAnsi" w:eastAsiaTheme="minorEastAsia" w:hAnsiTheme="minorHAnsi" w:cstheme="minorBidi"/>
          <w:noProof/>
          <w:szCs w:val="22"/>
          <w:lang w:val="en-IE" w:eastAsia="fr-BE"/>
        </w:rPr>
        <w:tab/>
      </w:r>
      <w:r>
        <w:rPr>
          <w:noProof/>
        </w:rPr>
        <w:t>Expected outputs to be achieved by the contractor</w:t>
      </w:r>
      <w:r>
        <w:rPr>
          <w:noProof/>
        </w:rPr>
        <w:tab/>
      </w:r>
      <w:r>
        <w:rPr>
          <w:noProof/>
        </w:rPr>
        <w:fldChar w:fldCharType="begin"/>
      </w:r>
      <w:r>
        <w:rPr>
          <w:noProof/>
        </w:rPr>
        <w:instrText xml:space="preserve"> PAGEREF _Toc67320744 \h </w:instrText>
      </w:r>
      <w:r>
        <w:rPr>
          <w:noProof/>
        </w:rPr>
      </w:r>
      <w:r>
        <w:rPr>
          <w:noProof/>
        </w:rPr>
        <w:fldChar w:fldCharType="separate"/>
      </w:r>
      <w:r>
        <w:rPr>
          <w:noProof/>
        </w:rPr>
        <w:t>3</w:t>
      </w:r>
      <w:r>
        <w:rPr>
          <w:noProof/>
        </w:rPr>
        <w:fldChar w:fldCharType="end"/>
      </w:r>
    </w:p>
    <w:p w14:paraId="5ED233BE" w14:textId="77777777" w:rsidR="00671268" w:rsidRPr="005044FE" w:rsidRDefault="00671268">
      <w:pPr>
        <w:pStyle w:val="TOC1"/>
        <w:rPr>
          <w:rFonts w:asciiTheme="minorHAnsi" w:eastAsiaTheme="minorEastAsia" w:hAnsiTheme="minorHAnsi" w:cstheme="minorBidi"/>
          <w:b w:val="0"/>
          <w:caps w:val="0"/>
          <w:noProof/>
          <w:sz w:val="22"/>
          <w:szCs w:val="22"/>
          <w:lang w:val="en-IE" w:eastAsia="fr-BE"/>
        </w:rPr>
      </w:pPr>
      <w:r>
        <w:rPr>
          <w:noProof/>
        </w:rPr>
        <w:t>3.</w:t>
      </w:r>
      <w:r w:rsidRPr="005044FE">
        <w:rPr>
          <w:rFonts w:asciiTheme="minorHAnsi" w:eastAsiaTheme="minorEastAsia" w:hAnsiTheme="minorHAnsi" w:cstheme="minorBidi"/>
          <w:b w:val="0"/>
          <w:caps w:val="0"/>
          <w:noProof/>
          <w:sz w:val="22"/>
          <w:szCs w:val="22"/>
          <w:lang w:val="en-IE" w:eastAsia="fr-BE"/>
        </w:rPr>
        <w:tab/>
      </w:r>
      <w:r>
        <w:rPr>
          <w:noProof/>
        </w:rPr>
        <w:t>ASSUMPTIONS &amp; RISKS</w:t>
      </w:r>
      <w:r>
        <w:rPr>
          <w:noProof/>
        </w:rPr>
        <w:tab/>
      </w:r>
      <w:r>
        <w:rPr>
          <w:noProof/>
        </w:rPr>
        <w:fldChar w:fldCharType="begin"/>
      </w:r>
      <w:r>
        <w:rPr>
          <w:noProof/>
        </w:rPr>
        <w:instrText xml:space="preserve"> PAGEREF _Toc67320745 \h </w:instrText>
      </w:r>
      <w:r>
        <w:rPr>
          <w:noProof/>
        </w:rPr>
      </w:r>
      <w:r>
        <w:rPr>
          <w:noProof/>
        </w:rPr>
        <w:fldChar w:fldCharType="separate"/>
      </w:r>
      <w:r>
        <w:rPr>
          <w:noProof/>
        </w:rPr>
        <w:t>3</w:t>
      </w:r>
      <w:r>
        <w:rPr>
          <w:noProof/>
        </w:rPr>
        <w:fldChar w:fldCharType="end"/>
      </w:r>
    </w:p>
    <w:p w14:paraId="4117D67E"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3.1.</w:t>
      </w:r>
      <w:r w:rsidRPr="005044FE">
        <w:rPr>
          <w:rFonts w:asciiTheme="minorHAnsi" w:eastAsiaTheme="minorEastAsia" w:hAnsiTheme="minorHAnsi" w:cstheme="minorBidi"/>
          <w:noProof/>
          <w:szCs w:val="22"/>
          <w:lang w:val="en-IE" w:eastAsia="fr-BE"/>
        </w:rPr>
        <w:tab/>
      </w:r>
      <w:r>
        <w:rPr>
          <w:noProof/>
        </w:rPr>
        <w:t>Assumptions underlying the project</w:t>
      </w:r>
      <w:r>
        <w:rPr>
          <w:noProof/>
        </w:rPr>
        <w:tab/>
      </w:r>
      <w:r>
        <w:rPr>
          <w:noProof/>
        </w:rPr>
        <w:fldChar w:fldCharType="begin"/>
      </w:r>
      <w:r>
        <w:rPr>
          <w:noProof/>
        </w:rPr>
        <w:instrText xml:space="preserve"> PAGEREF _Toc67320746 \h </w:instrText>
      </w:r>
      <w:r>
        <w:rPr>
          <w:noProof/>
        </w:rPr>
      </w:r>
      <w:r>
        <w:rPr>
          <w:noProof/>
        </w:rPr>
        <w:fldChar w:fldCharType="separate"/>
      </w:r>
      <w:r>
        <w:rPr>
          <w:noProof/>
        </w:rPr>
        <w:t>3</w:t>
      </w:r>
      <w:r>
        <w:rPr>
          <w:noProof/>
        </w:rPr>
        <w:fldChar w:fldCharType="end"/>
      </w:r>
    </w:p>
    <w:p w14:paraId="4A8C6AC7"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3.2.</w:t>
      </w:r>
      <w:r w:rsidRPr="005044FE">
        <w:rPr>
          <w:rFonts w:asciiTheme="minorHAnsi" w:eastAsiaTheme="minorEastAsia" w:hAnsiTheme="minorHAnsi" w:cstheme="minorBidi"/>
          <w:noProof/>
          <w:szCs w:val="22"/>
          <w:lang w:val="en-IE" w:eastAsia="fr-BE"/>
        </w:rPr>
        <w:tab/>
      </w:r>
      <w:r>
        <w:rPr>
          <w:noProof/>
        </w:rPr>
        <w:t>Risks</w:t>
      </w:r>
      <w:r>
        <w:rPr>
          <w:noProof/>
        </w:rPr>
        <w:tab/>
      </w:r>
      <w:r>
        <w:rPr>
          <w:noProof/>
        </w:rPr>
        <w:fldChar w:fldCharType="begin"/>
      </w:r>
      <w:r>
        <w:rPr>
          <w:noProof/>
        </w:rPr>
        <w:instrText xml:space="preserve"> PAGEREF _Toc67320747 \h </w:instrText>
      </w:r>
      <w:r>
        <w:rPr>
          <w:noProof/>
        </w:rPr>
      </w:r>
      <w:r>
        <w:rPr>
          <w:noProof/>
        </w:rPr>
        <w:fldChar w:fldCharType="separate"/>
      </w:r>
      <w:r>
        <w:rPr>
          <w:noProof/>
        </w:rPr>
        <w:t>3</w:t>
      </w:r>
      <w:r>
        <w:rPr>
          <w:noProof/>
        </w:rPr>
        <w:fldChar w:fldCharType="end"/>
      </w:r>
    </w:p>
    <w:p w14:paraId="07E92751" w14:textId="77777777" w:rsidR="00671268" w:rsidRPr="005044FE" w:rsidRDefault="00671268">
      <w:pPr>
        <w:pStyle w:val="TOC1"/>
        <w:rPr>
          <w:rFonts w:asciiTheme="minorHAnsi" w:eastAsiaTheme="minorEastAsia" w:hAnsiTheme="minorHAnsi" w:cstheme="minorBidi"/>
          <w:b w:val="0"/>
          <w:caps w:val="0"/>
          <w:noProof/>
          <w:sz w:val="22"/>
          <w:szCs w:val="22"/>
          <w:lang w:val="en-IE" w:eastAsia="fr-BE"/>
        </w:rPr>
      </w:pPr>
      <w:r>
        <w:rPr>
          <w:noProof/>
        </w:rPr>
        <w:t>4.</w:t>
      </w:r>
      <w:r w:rsidRPr="005044FE">
        <w:rPr>
          <w:rFonts w:asciiTheme="minorHAnsi" w:eastAsiaTheme="minorEastAsia" w:hAnsiTheme="minorHAnsi" w:cstheme="minorBidi"/>
          <w:b w:val="0"/>
          <w:caps w:val="0"/>
          <w:noProof/>
          <w:sz w:val="22"/>
          <w:szCs w:val="22"/>
          <w:lang w:val="en-IE" w:eastAsia="fr-BE"/>
        </w:rPr>
        <w:tab/>
      </w:r>
      <w:r>
        <w:rPr>
          <w:noProof/>
        </w:rPr>
        <w:t>SCOPE OF THE WORK</w:t>
      </w:r>
      <w:r>
        <w:rPr>
          <w:noProof/>
        </w:rPr>
        <w:tab/>
      </w:r>
      <w:r>
        <w:rPr>
          <w:noProof/>
        </w:rPr>
        <w:fldChar w:fldCharType="begin"/>
      </w:r>
      <w:r>
        <w:rPr>
          <w:noProof/>
        </w:rPr>
        <w:instrText xml:space="preserve"> PAGEREF _Toc67320748 \h </w:instrText>
      </w:r>
      <w:r>
        <w:rPr>
          <w:noProof/>
        </w:rPr>
      </w:r>
      <w:r>
        <w:rPr>
          <w:noProof/>
        </w:rPr>
        <w:fldChar w:fldCharType="separate"/>
      </w:r>
      <w:r>
        <w:rPr>
          <w:noProof/>
        </w:rPr>
        <w:t>3</w:t>
      </w:r>
      <w:r>
        <w:rPr>
          <w:noProof/>
        </w:rPr>
        <w:fldChar w:fldCharType="end"/>
      </w:r>
    </w:p>
    <w:p w14:paraId="16960BCB"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4.1.</w:t>
      </w:r>
      <w:r w:rsidRPr="005044FE">
        <w:rPr>
          <w:rFonts w:asciiTheme="minorHAnsi" w:eastAsiaTheme="minorEastAsia" w:hAnsiTheme="minorHAnsi" w:cstheme="minorBidi"/>
          <w:noProof/>
          <w:szCs w:val="22"/>
          <w:lang w:val="en-IE" w:eastAsia="fr-BE"/>
        </w:rPr>
        <w:tab/>
      </w:r>
      <w:r>
        <w:rPr>
          <w:noProof/>
        </w:rPr>
        <w:t>General</w:t>
      </w:r>
      <w:r>
        <w:rPr>
          <w:noProof/>
        </w:rPr>
        <w:tab/>
      </w:r>
      <w:r>
        <w:rPr>
          <w:noProof/>
        </w:rPr>
        <w:fldChar w:fldCharType="begin"/>
      </w:r>
      <w:r>
        <w:rPr>
          <w:noProof/>
        </w:rPr>
        <w:instrText xml:space="preserve"> PAGEREF _Toc67320749 \h </w:instrText>
      </w:r>
      <w:r>
        <w:rPr>
          <w:noProof/>
        </w:rPr>
      </w:r>
      <w:r>
        <w:rPr>
          <w:noProof/>
        </w:rPr>
        <w:fldChar w:fldCharType="separate"/>
      </w:r>
      <w:r>
        <w:rPr>
          <w:noProof/>
        </w:rPr>
        <w:t>3</w:t>
      </w:r>
      <w:r>
        <w:rPr>
          <w:noProof/>
        </w:rPr>
        <w:fldChar w:fldCharType="end"/>
      </w:r>
    </w:p>
    <w:p w14:paraId="154F3B86"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4.2.</w:t>
      </w:r>
      <w:r w:rsidRPr="005044FE">
        <w:rPr>
          <w:rFonts w:asciiTheme="minorHAnsi" w:eastAsiaTheme="minorEastAsia" w:hAnsiTheme="minorHAnsi" w:cstheme="minorBidi"/>
          <w:noProof/>
          <w:szCs w:val="22"/>
          <w:lang w:val="en-IE" w:eastAsia="fr-BE"/>
        </w:rPr>
        <w:tab/>
      </w:r>
      <w:r>
        <w:rPr>
          <w:noProof/>
        </w:rPr>
        <w:t>Specific work</w:t>
      </w:r>
      <w:r>
        <w:rPr>
          <w:noProof/>
        </w:rPr>
        <w:tab/>
      </w:r>
      <w:r>
        <w:rPr>
          <w:noProof/>
        </w:rPr>
        <w:fldChar w:fldCharType="begin"/>
      </w:r>
      <w:r>
        <w:rPr>
          <w:noProof/>
        </w:rPr>
        <w:instrText xml:space="preserve"> PAGEREF _Toc67320750 \h </w:instrText>
      </w:r>
      <w:r>
        <w:rPr>
          <w:noProof/>
        </w:rPr>
      </w:r>
      <w:r>
        <w:rPr>
          <w:noProof/>
        </w:rPr>
        <w:fldChar w:fldCharType="separate"/>
      </w:r>
      <w:r>
        <w:rPr>
          <w:noProof/>
        </w:rPr>
        <w:t>4</w:t>
      </w:r>
      <w:r>
        <w:rPr>
          <w:noProof/>
        </w:rPr>
        <w:fldChar w:fldCharType="end"/>
      </w:r>
    </w:p>
    <w:p w14:paraId="1BAB2FD1"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4.3.</w:t>
      </w:r>
      <w:r w:rsidRPr="005044FE">
        <w:rPr>
          <w:rFonts w:asciiTheme="minorHAnsi" w:eastAsiaTheme="minorEastAsia" w:hAnsiTheme="minorHAnsi" w:cstheme="minorBidi"/>
          <w:noProof/>
          <w:szCs w:val="22"/>
          <w:lang w:val="en-IE" w:eastAsia="fr-BE"/>
        </w:rPr>
        <w:tab/>
      </w:r>
      <w:r>
        <w:rPr>
          <w:noProof/>
        </w:rPr>
        <w:t>Project management</w:t>
      </w:r>
      <w:r>
        <w:rPr>
          <w:noProof/>
        </w:rPr>
        <w:tab/>
      </w:r>
      <w:r>
        <w:rPr>
          <w:noProof/>
        </w:rPr>
        <w:fldChar w:fldCharType="begin"/>
      </w:r>
      <w:r>
        <w:rPr>
          <w:noProof/>
        </w:rPr>
        <w:instrText xml:space="preserve"> PAGEREF _Toc67320751 \h </w:instrText>
      </w:r>
      <w:r>
        <w:rPr>
          <w:noProof/>
        </w:rPr>
      </w:r>
      <w:r>
        <w:rPr>
          <w:noProof/>
        </w:rPr>
        <w:fldChar w:fldCharType="separate"/>
      </w:r>
      <w:r>
        <w:rPr>
          <w:noProof/>
        </w:rPr>
        <w:t>4</w:t>
      </w:r>
      <w:r>
        <w:rPr>
          <w:noProof/>
        </w:rPr>
        <w:fldChar w:fldCharType="end"/>
      </w:r>
    </w:p>
    <w:p w14:paraId="115617E1" w14:textId="77777777" w:rsidR="00671268" w:rsidRPr="005044FE" w:rsidRDefault="00671268">
      <w:pPr>
        <w:pStyle w:val="TOC1"/>
        <w:rPr>
          <w:rFonts w:asciiTheme="minorHAnsi" w:eastAsiaTheme="minorEastAsia" w:hAnsiTheme="minorHAnsi" w:cstheme="minorBidi"/>
          <w:b w:val="0"/>
          <w:caps w:val="0"/>
          <w:noProof/>
          <w:sz w:val="22"/>
          <w:szCs w:val="22"/>
          <w:lang w:val="en-IE" w:eastAsia="fr-BE"/>
        </w:rPr>
      </w:pPr>
      <w:r>
        <w:rPr>
          <w:noProof/>
        </w:rPr>
        <w:t>5.</w:t>
      </w:r>
      <w:r w:rsidRPr="005044FE">
        <w:rPr>
          <w:rFonts w:asciiTheme="minorHAnsi" w:eastAsiaTheme="minorEastAsia" w:hAnsiTheme="minorHAnsi" w:cstheme="minorBidi"/>
          <w:b w:val="0"/>
          <w:caps w:val="0"/>
          <w:noProof/>
          <w:sz w:val="22"/>
          <w:szCs w:val="22"/>
          <w:lang w:val="en-IE" w:eastAsia="fr-BE"/>
        </w:rPr>
        <w:tab/>
      </w:r>
      <w:r>
        <w:rPr>
          <w:noProof/>
        </w:rPr>
        <w:t>LOGISTICS AND TIMING</w:t>
      </w:r>
      <w:r>
        <w:rPr>
          <w:noProof/>
        </w:rPr>
        <w:tab/>
      </w:r>
      <w:r>
        <w:rPr>
          <w:noProof/>
        </w:rPr>
        <w:fldChar w:fldCharType="begin"/>
      </w:r>
      <w:r>
        <w:rPr>
          <w:noProof/>
        </w:rPr>
        <w:instrText xml:space="preserve"> PAGEREF _Toc67320752 \h </w:instrText>
      </w:r>
      <w:r>
        <w:rPr>
          <w:noProof/>
        </w:rPr>
      </w:r>
      <w:r>
        <w:rPr>
          <w:noProof/>
        </w:rPr>
        <w:fldChar w:fldCharType="separate"/>
      </w:r>
      <w:r>
        <w:rPr>
          <w:noProof/>
        </w:rPr>
        <w:t>4</w:t>
      </w:r>
      <w:r>
        <w:rPr>
          <w:noProof/>
        </w:rPr>
        <w:fldChar w:fldCharType="end"/>
      </w:r>
    </w:p>
    <w:p w14:paraId="2EDED9FF"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5.1.</w:t>
      </w:r>
      <w:r w:rsidRPr="005044FE">
        <w:rPr>
          <w:rFonts w:asciiTheme="minorHAnsi" w:eastAsiaTheme="minorEastAsia" w:hAnsiTheme="minorHAnsi" w:cstheme="minorBidi"/>
          <w:noProof/>
          <w:szCs w:val="22"/>
          <w:lang w:val="en-IE" w:eastAsia="fr-BE"/>
        </w:rPr>
        <w:tab/>
      </w:r>
      <w:r>
        <w:rPr>
          <w:noProof/>
        </w:rPr>
        <w:t>Location</w:t>
      </w:r>
      <w:r>
        <w:rPr>
          <w:noProof/>
        </w:rPr>
        <w:tab/>
      </w:r>
      <w:r>
        <w:rPr>
          <w:noProof/>
        </w:rPr>
        <w:fldChar w:fldCharType="begin"/>
      </w:r>
      <w:r>
        <w:rPr>
          <w:noProof/>
        </w:rPr>
        <w:instrText xml:space="preserve"> PAGEREF _Toc67320753 \h </w:instrText>
      </w:r>
      <w:r>
        <w:rPr>
          <w:noProof/>
        </w:rPr>
      </w:r>
      <w:r>
        <w:rPr>
          <w:noProof/>
        </w:rPr>
        <w:fldChar w:fldCharType="separate"/>
      </w:r>
      <w:r>
        <w:rPr>
          <w:noProof/>
        </w:rPr>
        <w:t>4</w:t>
      </w:r>
      <w:r>
        <w:rPr>
          <w:noProof/>
        </w:rPr>
        <w:fldChar w:fldCharType="end"/>
      </w:r>
    </w:p>
    <w:p w14:paraId="365DDB83"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5.2.</w:t>
      </w:r>
      <w:r w:rsidRPr="005044FE">
        <w:rPr>
          <w:rFonts w:asciiTheme="minorHAnsi" w:eastAsiaTheme="minorEastAsia" w:hAnsiTheme="minorHAnsi" w:cstheme="minorBidi"/>
          <w:noProof/>
          <w:szCs w:val="22"/>
          <w:lang w:val="en-IE" w:eastAsia="fr-BE"/>
        </w:rPr>
        <w:tab/>
      </w:r>
      <w:r>
        <w:rPr>
          <w:noProof/>
        </w:rPr>
        <w:t>Start date &amp; period of implementation of tasks</w:t>
      </w:r>
      <w:r>
        <w:rPr>
          <w:noProof/>
        </w:rPr>
        <w:tab/>
      </w:r>
      <w:r>
        <w:rPr>
          <w:noProof/>
        </w:rPr>
        <w:fldChar w:fldCharType="begin"/>
      </w:r>
      <w:r>
        <w:rPr>
          <w:noProof/>
        </w:rPr>
        <w:instrText xml:space="preserve"> PAGEREF _Toc67320754 \h </w:instrText>
      </w:r>
      <w:r>
        <w:rPr>
          <w:noProof/>
        </w:rPr>
      </w:r>
      <w:r>
        <w:rPr>
          <w:noProof/>
        </w:rPr>
        <w:fldChar w:fldCharType="separate"/>
      </w:r>
      <w:r>
        <w:rPr>
          <w:noProof/>
        </w:rPr>
        <w:t>4</w:t>
      </w:r>
      <w:r>
        <w:rPr>
          <w:noProof/>
        </w:rPr>
        <w:fldChar w:fldCharType="end"/>
      </w:r>
    </w:p>
    <w:p w14:paraId="49BAFC31" w14:textId="77777777" w:rsidR="00671268" w:rsidRPr="005044FE" w:rsidRDefault="00671268">
      <w:pPr>
        <w:pStyle w:val="TOC1"/>
        <w:rPr>
          <w:rFonts w:asciiTheme="minorHAnsi" w:eastAsiaTheme="minorEastAsia" w:hAnsiTheme="minorHAnsi" w:cstheme="minorBidi"/>
          <w:b w:val="0"/>
          <w:caps w:val="0"/>
          <w:noProof/>
          <w:sz w:val="22"/>
          <w:szCs w:val="22"/>
          <w:lang w:val="en-IE" w:eastAsia="fr-BE"/>
        </w:rPr>
      </w:pPr>
      <w:r>
        <w:rPr>
          <w:noProof/>
        </w:rPr>
        <w:t>6.</w:t>
      </w:r>
      <w:r w:rsidRPr="005044FE">
        <w:rPr>
          <w:rFonts w:asciiTheme="minorHAnsi" w:eastAsiaTheme="minorEastAsia" w:hAnsiTheme="minorHAnsi" w:cstheme="minorBidi"/>
          <w:b w:val="0"/>
          <w:caps w:val="0"/>
          <w:noProof/>
          <w:sz w:val="22"/>
          <w:szCs w:val="22"/>
          <w:lang w:val="en-IE" w:eastAsia="fr-BE"/>
        </w:rPr>
        <w:tab/>
      </w:r>
      <w:r>
        <w:rPr>
          <w:noProof/>
        </w:rPr>
        <w:t>REQUIREMENTS</w:t>
      </w:r>
      <w:r>
        <w:rPr>
          <w:noProof/>
        </w:rPr>
        <w:tab/>
      </w:r>
      <w:r>
        <w:rPr>
          <w:noProof/>
        </w:rPr>
        <w:fldChar w:fldCharType="begin"/>
      </w:r>
      <w:r>
        <w:rPr>
          <w:noProof/>
        </w:rPr>
        <w:instrText xml:space="preserve"> PAGEREF _Toc67320755 \h </w:instrText>
      </w:r>
      <w:r>
        <w:rPr>
          <w:noProof/>
        </w:rPr>
      </w:r>
      <w:r>
        <w:rPr>
          <w:noProof/>
        </w:rPr>
        <w:fldChar w:fldCharType="separate"/>
      </w:r>
      <w:r>
        <w:rPr>
          <w:noProof/>
        </w:rPr>
        <w:t>5</w:t>
      </w:r>
      <w:r>
        <w:rPr>
          <w:noProof/>
        </w:rPr>
        <w:fldChar w:fldCharType="end"/>
      </w:r>
    </w:p>
    <w:p w14:paraId="2569C835"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6.1.</w:t>
      </w:r>
      <w:r w:rsidRPr="005044FE">
        <w:rPr>
          <w:rFonts w:asciiTheme="minorHAnsi" w:eastAsiaTheme="minorEastAsia" w:hAnsiTheme="minorHAnsi" w:cstheme="minorBidi"/>
          <w:noProof/>
          <w:szCs w:val="22"/>
          <w:lang w:val="en-IE" w:eastAsia="fr-BE"/>
        </w:rPr>
        <w:tab/>
      </w:r>
      <w:r>
        <w:rPr>
          <w:noProof/>
        </w:rPr>
        <w:t>Staff</w:t>
      </w:r>
      <w:r>
        <w:rPr>
          <w:noProof/>
        </w:rPr>
        <w:tab/>
      </w:r>
      <w:r>
        <w:rPr>
          <w:noProof/>
        </w:rPr>
        <w:fldChar w:fldCharType="begin"/>
      </w:r>
      <w:r>
        <w:rPr>
          <w:noProof/>
        </w:rPr>
        <w:instrText xml:space="preserve"> PAGEREF _Toc67320756 \h </w:instrText>
      </w:r>
      <w:r>
        <w:rPr>
          <w:noProof/>
        </w:rPr>
      </w:r>
      <w:r>
        <w:rPr>
          <w:noProof/>
        </w:rPr>
        <w:fldChar w:fldCharType="separate"/>
      </w:r>
      <w:r>
        <w:rPr>
          <w:noProof/>
        </w:rPr>
        <w:t>5</w:t>
      </w:r>
      <w:r>
        <w:rPr>
          <w:noProof/>
        </w:rPr>
        <w:fldChar w:fldCharType="end"/>
      </w:r>
    </w:p>
    <w:p w14:paraId="66325C03"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6.2.</w:t>
      </w:r>
      <w:r w:rsidRPr="005044FE">
        <w:rPr>
          <w:rFonts w:asciiTheme="minorHAnsi" w:eastAsiaTheme="minorEastAsia" w:hAnsiTheme="minorHAnsi" w:cstheme="minorBidi"/>
          <w:noProof/>
          <w:szCs w:val="22"/>
          <w:lang w:val="en-IE" w:eastAsia="fr-BE"/>
        </w:rPr>
        <w:tab/>
      </w:r>
      <w:r>
        <w:rPr>
          <w:noProof/>
        </w:rPr>
        <w:t>Office accommodation</w:t>
      </w:r>
      <w:r>
        <w:rPr>
          <w:noProof/>
        </w:rPr>
        <w:tab/>
      </w:r>
      <w:r>
        <w:rPr>
          <w:noProof/>
        </w:rPr>
        <w:fldChar w:fldCharType="begin"/>
      </w:r>
      <w:r>
        <w:rPr>
          <w:noProof/>
        </w:rPr>
        <w:instrText xml:space="preserve"> PAGEREF _Toc67320757 \h </w:instrText>
      </w:r>
      <w:r>
        <w:rPr>
          <w:noProof/>
        </w:rPr>
      </w:r>
      <w:r>
        <w:rPr>
          <w:noProof/>
        </w:rPr>
        <w:fldChar w:fldCharType="separate"/>
      </w:r>
      <w:r>
        <w:rPr>
          <w:noProof/>
        </w:rPr>
        <w:t>7</w:t>
      </w:r>
      <w:r>
        <w:rPr>
          <w:noProof/>
        </w:rPr>
        <w:fldChar w:fldCharType="end"/>
      </w:r>
    </w:p>
    <w:p w14:paraId="3500D939"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6.3.</w:t>
      </w:r>
      <w:r w:rsidRPr="005044FE">
        <w:rPr>
          <w:rFonts w:asciiTheme="minorHAnsi" w:eastAsiaTheme="minorEastAsia" w:hAnsiTheme="minorHAnsi" w:cstheme="minorBidi"/>
          <w:noProof/>
          <w:szCs w:val="22"/>
          <w:lang w:val="en-IE" w:eastAsia="fr-BE"/>
        </w:rPr>
        <w:tab/>
      </w:r>
      <w:r>
        <w:rPr>
          <w:noProof/>
        </w:rPr>
        <w:t>Facilities to be provided by the contractor</w:t>
      </w:r>
      <w:r>
        <w:rPr>
          <w:noProof/>
        </w:rPr>
        <w:tab/>
      </w:r>
      <w:r>
        <w:rPr>
          <w:noProof/>
        </w:rPr>
        <w:fldChar w:fldCharType="begin"/>
      </w:r>
      <w:r>
        <w:rPr>
          <w:noProof/>
        </w:rPr>
        <w:instrText xml:space="preserve"> PAGEREF _Toc67320758 \h </w:instrText>
      </w:r>
      <w:r>
        <w:rPr>
          <w:noProof/>
        </w:rPr>
      </w:r>
      <w:r>
        <w:rPr>
          <w:noProof/>
        </w:rPr>
        <w:fldChar w:fldCharType="separate"/>
      </w:r>
      <w:r>
        <w:rPr>
          <w:noProof/>
        </w:rPr>
        <w:t>7</w:t>
      </w:r>
      <w:r>
        <w:rPr>
          <w:noProof/>
        </w:rPr>
        <w:fldChar w:fldCharType="end"/>
      </w:r>
    </w:p>
    <w:p w14:paraId="7C9A3C64"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6.4.</w:t>
      </w:r>
      <w:r w:rsidRPr="005044FE">
        <w:rPr>
          <w:rFonts w:asciiTheme="minorHAnsi" w:eastAsiaTheme="minorEastAsia" w:hAnsiTheme="minorHAnsi" w:cstheme="minorBidi"/>
          <w:noProof/>
          <w:szCs w:val="22"/>
          <w:lang w:val="en-IE" w:eastAsia="fr-BE"/>
        </w:rPr>
        <w:tab/>
      </w:r>
      <w:r>
        <w:rPr>
          <w:noProof/>
        </w:rPr>
        <w:t>Equipment</w:t>
      </w:r>
      <w:r>
        <w:rPr>
          <w:noProof/>
        </w:rPr>
        <w:tab/>
      </w:r>
      <w:r>
        <w:rPr>
          <w:noProof/>
        </w:rPr>
        <w:fldChar w:fldCharType="begin"/>
      </w:r>
      <w:r>
        <w:rPr>
          <w:noProof/>
        </w:rPr>
        <w:instrText xml:space="preserve"> PAGEREF _Toc67320759 \h </w:instrText>
      </w:r>
      <w:r>
        <w:rPr>
          <w:noProof/>
        </w:rPr>
      </w:r>
      <w:r>
        <w:rPr>
          <w:noProof/>
        </w:rPr>
        <w:fldChar w:fldCharType="separate"/>
      </w:r>
      <w:r>
        <w:rPr>
          <w:noProof/>
        </w:rPr>
        <w:t>7</w:t>
      </w:r>
      <w:r>
        <w:rPr>
          <w:noProof/>
        </w:rPr>
        <w:fldChar w:fldCharType="end"/>
      </w:r>
    </w:p>
    <w:p w14:paraId="440BBC9E" w14:textId="77777777" w:rsidR="00671268" w:rsidRPr="005044FE" w:rsidRDefault="00671268">
      <w:pPr>
        <w:pStyle w:val="TOC1"/>
        <w:rPr>
          <w:rFonts w:asciiTheme="minorHAnsi" w:eastAsiaTheme="minorEastAsia" w:hAnsiTheme="minorHAnsi" w:cstheme="minorBidi"/>
          <w:b w:val="0"/>
          <w:caps w:val="0"/>
          <w:noProof/>
          <w:sz w:val="22"/>
          <w:szCs w:val="22"/>
          <w:lang w:val="en-IE" w:eastAsia="fr-BE"/>
        </w:rPr>
      </w:pPr>
      <w:r>
        <w:rPr>
          <w:noProof/>
        </w:rPr>
        <w:t>7.</w:t>
      </w:r>
      <w:r w:rsidRPr="005044FE">
        <w:rPr>
          <w:rFonts w:asciiTheme="minorHAnsi" w:eastAsiaTheme="minorEastAsia" w:hAnsiTheme="minorHAnsi" w:cstheme="minorBidi"/>
          <w:b w:val="0"/>
          <w:caps w:val="0"/>
          <w:noProof/>
          <w:sz w:val="22"/>
          <w:szCs w:val="22"/>
          <w:lang w:val="en-IE" w:eastAsia="fr-BE"/>
        </w:rPr>
        <w:tab/>
      </w:r>
      <w:r>
        <w:rPr>
          <w:noProof/>
        </w:rPr>
        <w:t>REPORTS</w:t>
      </w:r>
      <w:r>
        <w:rPr>
          <w:noProof/>
        </w:rPr>
        <w:tab/>
      </w:r>
      <w:r>
        <w:rPr>
          <w:noProof/>
        </w:rPr>
        <w:fldChar w:fldCharType="begin"/>
      </w:r>
      <w:r>
        <w:rPr>
          <w:noProof/>
        </w:rPr>
        <w:instrText xml:space="preserve"> PAGEREF _Toc67320760 \h </w:instrText>
      </w:r>
      <w:r>
        <w:rPr>
          <w:noProof/>
        </w:rPr>
      </w:r>
      <w:r>
        <w:rPr>
          <w:noProof/>
        </w:rPr>
        <w:fldChar w:fldCharType="separate"/>
      </w:r>
      <w:r>
        <w:rPr>
          <w:noProof/>
        </w:rPr>
        <w:t>7</w:t>
      </w:r>
      <w:r>
        <w:rPr>
          <w:noProof/>
        </w:rPr>
        <w:fldChar w:fldCharType="end"/>
      </w:r>
    </w:p>
    <w:p w14:paraId="114FCFA5"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7.1.</w:t>
      </w:r>
      <w:r w:rsidRPr="005044FE">
        <w:rPr>
          <w:rFonts w:asciiTheme="minorHAnsi" w:eastAsiaTheme="minorEastAsia" w:hAnsiTheme="minorHAnsi" w:cstheme="minorBidi"/>
          <w:noProof/>
          <w:szCs w:val="22"/>
          <w:lang w:val="en-IE" w:eastAsia="fr-BE"/>
        </w:rPr>
        <w:tab/>
      </w:r>
      <w:r>
        <w:rPr>
          <w:noProof/>
        </w:rPr>
        <w:t>Reporting requirements</w:t>
      </w:r>
      <w:r>
        <w:rPr>
          <w:noProof/>
        </w:rPr>
        <w:tab/>
      </w:r>
      <w:r>
        <w:rPr>
          <w:noProof/>
        </w:rPr>
        <w:fldChar w:fldCharType="begin"/>
      </w:r>
      <w:r>
        <w:rPr>
          <w:noProof/>
        </w:rPr>
        <w:instrText xml:space="preserve"> PAGEREF _Toc67320761 \h </w:instrText>
      </w:r>
      <w:r>
        <w:rPr>
          <w:noProof/>
        </w:rPr>
      </w:r>
      <w:r>
        <w:rPr>
          <w:noProof/>
        </w:rPr>
        <w:fldChar w:fldCharType="separate"/>
      </w:r>
      <w:r>
        <w:rPr>
          <w:noProof/>
        </w:rPr>
        <w:t>7</w:t>
      </w:r>
      <w:r>
        <w:rPr>
          <w:noProof/>
        </w:rPr>
        <w:fldChar w:fldCharType="end"/>
      </w:r>
    </w:p>
    <w:p w14:paraId="3DDDA30A"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7.2.</w:t>
      </w:r>
      <w:r w:rsidRPr="005044FE">
        <w:rPr>
          <w:rFonts w:asciiTheme="minorHAnsi" w:eastAsiaTheme="minorEastAsia" w:hAnsiTheme="minorHAnsi" w:cstheme="minorBidi"/>
          <w:noProof/>
          <w:szCs w:val="22"/>
          <w:lang w:val="en-IE" w:eastAsia="fr-BE"/>
        </w:rPr>
        <w:tab/>
      </w:r>
      <w:r>
        <w:rPr>
          <w:noProof/>
        </w:rPr>
        <w:t>Submission and approval of reports</w:t>
      </w:r>
      <w:r>
        <w:rPr>
          <w:noProof/>
        </w:rPr>
        <w:tab/>
      </w:r>
      <w:r>
        <w:rPr>
          <w:noProof/>
        </w:rPr>
        <w:fldChar w:fldCharType="begin"/>
      </w:r>
      <w:r>
        <w:rPr>
          <w:noProof/>
        </w:rPr>
        <w:instrText xml:space="preserve"> PAGEREF _Toc67320762 \h </w:instrText>
      </w:r>
      <w:r>
        <w:rPr>
          <w:noProof/>
        </w:rPr>
      </w:r>
      <w:r>
        <w:rPr>
          <w:noProof/>
        </w:rPr>
        <w:fldChar w:fldCharType="separate"/>
      </w:r>
      <w:r>
        <w:rPr>
          <w:noProof/>
        </w:rPr>
        <w:t>8</w:t>
      </w:r>
      <w:r>
        <w:rPr>
          <w:noProof/>
        </w:rPr>
        <w:fldChar w:fldCharType="end"/>
      </w:r>
    </w:p>
    <w:p w14:paraId="7AC49603" w14:textId="77777777" w:rsidR="00671268" w:rsidRPr="005044FE" w:rsidRDefault="00671268">
      <w:pPr>
        <w:pStyle w:val="TOC1"/>
        <w:rPr>
          <w:rFonts w:asciiTheme="minorHAnsi" w:eastAsiaTheme="minorEastAsia" w:hAnsiTheme="minorHAnsi" w:cstheme="minorBidi"/>
          <w:b w:val="0"/>
          <w:caps w:val="0"/>
          <w:noProof/>
          <w:sz w:val="22"/>
          <w:szCs w:val="22"/>
          <w:lang w:val="en-IE" w:eastAsia="fr-BE"/>
        </w:rPr>
      </w:pPr>
      <w:r>
        <w:rPr>
          <w:noProof/>
        </w:rPr>
        <w:t>8.</w:t>
      </w:r>
      <w:r w:rsidRPr="005044FE">
        <w:rPr>
          <w:rFonts w:asciiTheme="minorHAnsi" w:eastAsiaTheme="minorEastAsia" w:hAnsiTheme="minorHAnsi" w:cstheme="minorBidi"/>
          <w:b w:val="0"/>
          <w:caps w:val="0"/>
          <w:noProof/>
          <w:sz w:val="22"/>
          <w:szCs w:val="22"/>
          <w:lang w:val="en-IE" w:eastAsia="fr-BE"/>
        </w:rPr>
        <w:tab/>
      </w:r>
      <w:r>
        <w:rPr>
          <w:noProof/>
        </w:rPr>
        <w:t>MONITORING AND EVALUATION</w:t>
      </w:r>
      <w:r>
        <w:rPr>
          <w:noProof/>
        </w:rPr>
        <w:tab/>
      </w:r>
      <w:r>
        <w:rPr>
          <w:noProof/>
        </w:rPr>
        <w:fldChar w:fldCharType="begin"/>
      </w:r>
      <w:r>
        <w:rPr>
          <w:noProof/>
        </w:rPr>
        <w:instrText xml:space="preserve"> PAGEREF _Toc67320763 \h </w:instrText>
      </w:r>
      <w:r>
        <w:rPr>
          <w:noProof/>
        </w:rPr>
      </w:r>
      <w:r>
        <w:rPr>
          <w:noProof/>
        </w:rPr>
        <w:fldChar w:fldCharType="separate"/>
      </w:r>
      <w:r>
        <w:rPr>
          <w:noProof/>
        </w:rPr>
        <w:t>8</w:t>
      </w:r>
      <w:r>
        <w:rPr>
          <w:noProof/>
        </w:rPr>
        <w:fldChar w:fldCharType="end"/>
      </w:r>
    </w:p>
    <w:p w14:paraId="62BBFA0F" w14:textId="77777777" w:rsidR="00671268" w:rsidRPr="005044FE" w:rsidRDefault="00671268">
      <w:pPr>
        <w:pStyle w:val="TOC2"/>
        <w:tabs>
          <w:tab w:val="left" w:pos="1077"/>
        </w:tabs>
        <w:rPr>
          <w:rFonts w:asciiTheme="minorHAnsi" w:eastAsiaTheme="minorEastAsia" w:hAnsiTheme="minorHAnsi" w:cstheme="minorBidi"/>
          <w:noProof/>
          <w:szCs w:val="22"/>
          <w:lang w:val="en-IE" w:eastAsia="fr-BE"/>
        </w:rPr>
      </w:pPr>
      <w:r w:rsidRPr="008D24D1">
        <w:rPr>
          <w:noProof/>
          <w14:scene3d>
            <w14:camera w14:prst="orthographicFront"/>
            <w14:lightRig w14:rig="threePt" w14:dir="t">
              <w14:rot w14:lat="0" w14:lon="0" w14:rev="0"/>
            </w14:lightRig>
          </w14:scene3d>
        </w:rPr>
        <w:t>8.1.</w:t>
      </w:r>
      <w:r w:rsidRPr="005044FE">
        <w:rPr>
          <w:rFonts w:asciiTheme="minorHAnsi" w:eastAsiaTheme="minorEastAsia" w:hAnsiTheme="minorHAnsi" w:cstheme="minorBidi"/>
          <w:noProof/>
          <w:szCs w:val="22"/>
          <w:lang w:val="en-IE" w:eastAsia="fr-BE"/>
        </w:rPr>
        <w:tab/>
      </w:r>
      <w:r>
        <w:rPr>
          <w:noProof/>
        </w:rPr>
        <w:t>Definition of indicators</w:t>
      </w:r>
      <w:r>
        <w:rPr>
          <w:noProof/>
        </w:rPr>
        <w:tab/>
      </w:r>
      <w:r>
        <w:rPr>
          <w:noProof/>
        </w:rPr>
        <w:fldChar w:fldCharType="begin"/>
      </w:r>
      <w:r>
        <w:rPr>
          <w:noProof/>
        </w:rPr>
        <w:instrText xml:space="preserve"> PAGEREF _Toc67320764 \h </w:instrText>
      </w:r>
      <w:r>
        <w:rPr>
          <w:noProof/>
        </w:rPr>
      </w:r>
      <w:r>
        <w:rPr>
          <w:noProof/>
        </w:rPr>
        <w:fldChar w:fldCharType="separate"/>
      </w:r>
      <w:r>
        <w:rPr>
          <w:noProof/>
        </w:rPr>
        <w:t>8</w:t>
      </w:r>
      <w:r>
        <w:rPr>
          <w:noProof/>
        </w:rPr>
        <w:fldChar w:fldCharType="end"/>
      </w:r>
    </w:p>
    <w:p w14:paraId="6074ECC9" w14:textId="77777777" w:rsidR="00671268" w:rsidRDefault="00671268">
      <w:pPr>
        <w:pStyle w:val="TOC2"/>
        <w:tabs>
          <w:tab w:val="left" w:pos="1077"/>
        </w:tabs>
        <w:rPr>
          <w:rFonts w:asciiTheme="minorHAnsi" w:eastAsiaTheme="minorEastAsia" w:hAnsiTheme="minorHAnsi" w:cstheme="minorBidi"/>
          <w:noProof/>
          <w:szCs w:val="22"/>
          <w:lang w:val="fr-BE" w:eastAsia="fr-BE"/>
        </w:rPr>
      </w:pPr>
      <w:r w:rsidRPr="008D24D1">
        <w:rPr>
          <w:noProof/>
          <w14:scene3d>
            <w14:camera w14:prst="orthographicFront"/>
            <w14:lightRig w14:rig="threePt" w14:dir="t">
              <w14:rot w14:lat="0" w14:lon="0" w14:rev="0"/>
            </w14:lightRig>
          </w14:scene3d>
        </w:rPr>
        <w:t>8.2.</w:t>
      </w:r>
      <w:r>
        <w:rPr>
          <w:rFonts w:asciiTheme="minorHAnsi" w:eastAsiaTheme="minorEastAsia" w:hAnsiTheme="minorHAnsi" w:cstheme="minorBidi"/>
          <w:noProof/>
          <w:szCs w:val="22"/>
          <w:lang w:val="fr-BE" w:eastAsia="fr-BE"/>
        </w:rPr>
        <w:tab/>
      </w:r>
      <w:r>
        <w:rPr>
          <w:noProof/>
        </w:rPr>
        <w:t>Special requirements</w:t>
      </w:r>
      <w:r>
        <w:rPr>
          <w:noProof/>
        </w:rPr>
        <w:tab/>
      </w:r>
      <w:r>
        <w:rPr>
          <w:noProof/>
        </w:rPr>
        <w:fldChar w:fldCharType="begin"/>
      </w:r>
      <w:r>
        <w:rPr>
          <w:noProof/>
        </w:rPr>
        <w:instrText xml:space="preserve"> PAGEREF _Toc67320765 \h </w:instrText>
      </w:r>
      <w:r>
        <w:rPr>
          <w:noProof/>
        </w:rPr>
      </w:r>
      <w:r>
        <w:rPr>
          <w:noProof/>
        </w:rPr>
        <w:fldChar w:fldCharType="separate"/>
      </w:r>
      <w:r>
        <w:rPr>
          <w:noProof/>
        </w:rPr>
        <w:t>8</w:t>
      </w:r>
      <w:r>
        <w:rPr>
          <w:noProof/>
        </w:rPr>
        <w:fldChar w:fldCharType="end"/>
      </w:r>
    </w:p>
    <w:p w14:paraId="00ACC4F9" w14:textId="6A7C9796" w:rsidR="009D2CAF" w:rsidRDefault="009D2CAF" w:rsidP="00B3682C">
      <w:pPr>
        <w:tabs>
          <w:tab w:val="left" w:pos="1077"/>
        </w:tabs>
        <w:sectPr w:rsidR="009D2CAF" w:rsidSect="009D2CAF">
          <w:footerReference w:type="default" r:id="rId11"/>
          <w:footerReference w:type="first" r:id="rId12"/>
          <w:pgSz w:w="11913" w:h="16834" w:code="9"/>
          <w:pgMar w:top="709" w:right="1134" w:bottom="1134" w:left="1134" w:header="720" w:footer="720" w:gutter="567"/>
          <w:pgNumType w:start="1"/>
          <w:cols w:space="720"/>
          <w:titlePg/>
        </w:sectPr>
      </w:pPr>
      <w:r>
        <w:rPr>
          <w:rFonts w:ascii="Times New Roman" w:hAnsi="Times New Roman"/>
          <w:smallCaps/>
          <w:sz w:val="24"/>
          <w:szCs w:val="22"/>
          <w:lang w:eastAsia="en-US"/>
        </w:rPr>
        <w:fldChar w:fldCharType="end"/>
      </w:r>
      <w:r w:rsidR="000B6100">
        <w:rPr>
          <w:rFonts w:ascii="Times New Roman" w:hAnsi="Times New Roman"/>
          <w:smallCaps/>
          <w:sz w:val="24"/>
          <w:szCs w:val="22"/>
          <w:lang w:eastAsia="en-US"/>
        </w:rPr>
        <w:tab/>
      </w:r>
    </w:p>
    <w:p w14:paraId="7F0D31C9" w14:textId="63792028" w:rsidR="00D81857" w:rsidRPr="0063749B" w:rsidRDefault="00D81857" w:rsidP="008A65FE">
      <w:pPr>
        <w:pStyle w:val="Heading1"/>
      </w:pPr>
      <w:bookmarkStart w:id="0" w:name="_Toc67320735"/>
      <w:r w:rsidRPr="0063749B">
        <w:lastRenderedPageBreak/>
        <w:t>BACKGROUND INFORMATION</w:t>
      </w:r>
      <w:bookmarkEnd w:id="0"/>
    </w:p>
    <w:p w14:paraId="383BE81A" w14:textId="77777777" w:rsidR="00D81857" w:rsidRPr="0063749B" w:rsidRDefault="0013060C" w:rsidP="009D2CAF">
      <w:pPr>
        <w:pStyle w:val="Heading2"/>
      </w:pPr>
      <w:bookmarkStart w:id="1" w:name="_Toc67320736"/>
      <w:r>
        <w:t>Partner country</w:t>
      </w:r>
      <w:bookmarkEnd w:id="1"/>
    </w:p>
    <w:p w14:paraId="6D440B07" w14:textId="1DA23052" w:rsidR="00D81857" w:rsidRPr="0063749B" w:rsidRDefault="00D160E5" w:rsidP="008D141B">
      <w:pPr>
        <w:rPr>
          <w:rFonts w:ascii="Times New Roman" w:hAnsi="Times New Roman"/>
          <w:sz w:val="22"/>
          <w:szCs w:val="22"/>
        </w:rPr>
      </w:pPr>
      <w:r w:rsidRPr="00D160E5">
        <w:rPr>
          <w:rFonts w:ascii="Times New Roman" w:hAnsi="Times New Roman"/>
          <w:sz w:val="22"/>
          <w:szCs w:val="22"/>
        </w:rPr>
        <w:t xml:space="preserve">Republic of Albania, Bosnia and Herzegovina, Republic of Serbia, </w:t>
      </w:r>
      <w:r w:rsidR="00957626" w:rsidRPr="00861CF2">
        <w:rPr>
          <w:rFonts w:ascii="Times New Roman" w:hAnsi="Times New Roman"/>
          <w:sz w:val="22"/>
          <w:szCs w:val="22"/>
        </w:rPr>
        <w:t>Kosovo</w:t>
      </w:r>
      <w:r w:rsidR="00957626" w:rsidRPr="00861CF2">
        <w:rPr>
          <w:rStyle w:val="FootnoteReference"/>
          <w:szCs w:val="22"/>
        </w:rPr>
        <w:footnoteReference w:customMarkFollows="1" w:id="1"/>
        <w:sym w:font="Symbol" w:char="F02A"/>
      </w:r>
      <w:r w:rsidRPr="00D160E5">
        <w:rPr>
          <w:rFonts w:ascii="Times New Roman" w:hAnsi="Times New Roman"/>
          <w:sz w:val="22"/>
          <w:szCs w:val="22"/>
        </w:rPr>
        <w:t xml:space="preserve">, Montenegro, Republic of North Macedonia </w:t>
      </w:r>
    </w:p>
    <w:p w14:paraId="666806B9" w14:textId="77777777" w:rsidR="00D81857" w:rsidRPr="0063749B" w:rsidRDefault="00D81857" w:rsidP="009D2CAF">
      <w:pPr>
        <w:pStyle w:val="Heading2"/>
      </w:pPr>
      <w:bookmarkStart w:id="2" w:name="_Toc67320737"/>
      <w:r w:rsidRPr="0063749B">
        <w:t xml:space="preserve">Contracting </w:t>
      </w:r>
      <w:r w:rsidR="00E21553">
        <w:t>a</w:t>
      </w:r>
      <w:r w:rsidRPr="0063749B">
        <w:t>uthority</w:t>
      </w:r>
      <w:bookmarkEnd w:id="2"/>
    </w:p>
    <w:p w14:paraId="7A101EA4" w14:textId="77777777" w:rsidR="00D160E5" w:rsidRPr="00D160E5" w:rsidRDefault="00D160E5" w:rsidP="00D160E5">
      <w:pPr>
        <w:rPr>
          <w:rFonts w:ascii="Times New Roman" w:hAnsi="Times New Roman"/>
          <w:sz w:val="22"/>
          <w:szCs w:val="22"/>
        </w:rPr>
      </w:pPr>
      <w:r w:rsidRPr="00D160E5">
        <w:rPr>
          <w:rFonts w:ascii="Times New Roman" w:hAnsi="Times New Roman"/>
          <w:sz w:val="22"/>
          <w:szCs w:val="22"/>
        </w:rPr>
        <w:t>WESTERN BALKANS SIX CHAMBER INVESTMENT FORUM (WB6 CIF)</w:t>
      </w:r>
    </w:p>
    <w:p w14:paraId="3FD6D8B9" w14:textId="47916C94" w:rsidR="00D81857" w:rsidRPr="0063749B" w:rsidRDefault="00D160E5" w:rsidP="00D160E5">
      <w:pPr>
        <w:rPr>
          <w:rFonts w:ascii="Times New Roman" w:hAnsi="Times New Roman"/>
          <w:sz w:val="22"/>
          <w:szCs w:val="22"/>
        </w:rPr>
      </w:pPr>
      <w:r w:rsidRPr="00D160E5">
        <w:rPr>
          <w:rFonts w:ascii="Times New Roman" w:hAnsi="Times New Roman"/>
          <w:sz w:val="22"/>
          <w:szCs w:val="22"/>
        </w:rPr>
        <w:t xml:space="preserve">WB6 CIF is a regional association of national chambers of commerce and industry from Western Balkans, which is set up with the aim to increase involvement of business communities in the initiatives seeking to promote economic development of the Western Balkans, with particular focus on the activities supporting promotion of regional economic integration and cooperation and the integration of the Western Balkan region into the European Union. </w:t>
      </w:r>
      <w:r w:rsidR="00F9081C" w:rsidRPr="00573982">
        <w:rPr>
          <w:rFonts w:ascii="Times New Roman" w:hAnsi="Times New Roman"/>
          <w:sz w:val="22"/>
          <w:szCs w:val="22"/>
        </w:rPr>
        <w:t>Its Permanent Secretariat–particularly the Secretary-General–is responsible for administrative and organisational tasks as well as the external representation of WB6 CIF</w:t>
      </w:r>
      <w:r w:rsidRPr="00573982">
        <w:rPr>
          <w:rFonts w:ascii="Times New Roman" w:hAnsi="Times New Roman"/>
          <w:sz w:val="22"/>
          <w:szCs w:val="22"/>
        </w:rPr>
        <w:t>, is responsible for providing the</w:t>
      </w:r>
      <w:r w:rsidRPr="00D160E5">
        <w:rPr>
          <w:rFonts w:ascii="Times New Roman" w:hAnsi="Times New Roman"/>
          <w:sz w:val="22"/>
          <w:szCs w:val="22"/>
        </w:rPr>
        <w:t xml:space="preserve"> necessary technical and administrative support to the entire structure of WB6 CIF and for the overall management.</w:t>
      </w:r>
    </w:p>
    <w:p w14:paraId="3045122A" w14:textId="77777777" w:rsidR="00D81857" w:rsidRPr="0063749B" w:rsidRDefault="00A74230" w:rsidP="009D2CAF">
      <w:pPr>
        <w:pStyle w:val="Heading2"/>
      </w:pPr>
      <w:bookmarkStart w:id="3" w:name="_Toc67320738"/>
      <w:r>
        <w:t>C</w:t>
      </w:r>
      <w:r w:rsidR="00D81857" w:rsidRPr="0063749B">
        <w:t>ountry background</w:t>
      </w:r>
      <w:bookmarkEnd w:id="3"/>
    </w:p>
    <w:p w14:paraId="117E7434" w14:textId="77777777" w:rsidR="00526DCE" w:rsidRPr="00526DCE" w:rsidRDefault="00526DCE" w:rsidP="00526DCE">
      <w:pPr>
        <w:rPr>
          <w:rFonts w:ascii="Times New Roman" w:hAnsi="Times New Roman"/>
          <w:sz w:val="22"/>
          <w:szCs w:val="22"/>
        </w:rPr>
      </w:pPr>
      <w:r w:rsidRPr="00526DCE">
        <w:rPr>
          <w:rFonts w:ascii="Times New Roman" w:hAnsi="Times New Roman"/>
          <w:sz w:val="22"/>
          <w:szCs w:val="22"/>
        </w:rPr>
        <w:t xml:space="preserve">According to the Commission’s Country Reports, all Western Balkan economies still need to reach the level of functioning market economy, capable of withstanding market forces and competitive pressure within the EU. Despite good recent developments, the average GDP per capita in the region remains nearly quarter that of the 27 EU members average and roughly 40% that of the CIS EU members (IMF, 2023). </w:t>
      </w:r>
    </w:p>
    <w:p w14:paraId="64D6B0BE" w14:textId="75BED25E" w:rsidR="00D81857" w:rsidRPr="0063749B" w:rsidRDefault="00526DCE" w:rsidP="00526DCE">
      <w:pPr>
        <w:rPr>
          <w:rFonts w:ascii="Times New Roman" w:hAnsi="Times New Roman"/>
          <w:sz w:val="22"/>
          <w:szCs w:val="22"/>
        </w:rPr>
      </w:pPr>
      <w:r w:rsidRPr="00526DCE">
        <w:rPr>
          <w:rFonts w:ascii="Times New Roman" w:hAnsi="Times New Roman"/>
          <w:sz w:val="22"/>
          <w:szCs w:val="22"/>
        </w:rPr>
        <w:t xml:space="preserve">Furthermore, the Western Balkans remain poorly integrated into the global and European markets despite the robust growth of exports of goods and services in previous years (30% for 2022). Compared to their peers in Central and Eastern Europe, where the share of export of goods and services in GDP average around 70% (63%, in large economies as Poland; over 90% in Slovakia and Hungary), the region lags significantly behind at 59% (2022). Also, the growth of exports of Central and Eastern European (CEE) countries to the EU in the pre-accession period was much faster. </w:t>
      </w:r>
    </w:p>
    <w:p w14:paraId="1B4760E9" w14:textId="77777777" w:rsidR="00D81857" w:rsidRPr="0063749B" w:rsidRDefault="00D81857" w:rsidP="009D2CAF">
      <w:pPr>
        <w:pStyle w:val="Heading2"/>
      </w:pPr>
      <w:bookmarkStart w:id="4" w:name="_Toc67320739"/>
      <w:r w:rsidRPr="0063749B">
        <w:t>Current s</w:t>
      </w:r>
      <w:r w:rsidR="00A74230">
        <w:t>ituation</w:t>
      </w:r>
      <w:r w:rsidRPr="0063749B">
        <w:t xml:space="preserve"> in the sector</w:t>
      </w:r>
      <w:bookmarkEnd w:id="4"/>
    </w:p>
    <w:p w14:paraId="3B6B40BA" w14:textId="77777777" w:rsidR="00526DCE" w:rsidRPr="00526DCE" w:rsidRDefault="00526DCE" w:rsidP="00526DCE">
      <w:pPr>
        <w:pStyle w:val="ListBullet"/>
        <w:numPr>
          <w:ilvl w:val="0"/>
          <w:numId w:val="0"/>
        </w:numPr>
        <w:rPr>
          <w:sz w:val="22"/>
          <w:szCs w:val="22"/>
        </w:rPr>
      </w:pPr>
      <w:r w:rsidRPr="00526DCE">
        <w:rPr>
          <w:sz w:val="22"/>
          <w:szCs w:val="22"/>
        </w:rPr>
        <w:t xml:space="preserve">Intra-regional trade has stagnated for many years but has grown significantly in the last two years (EUR 8,8 </w:t>
      </w:r>
      <w:proofErr w:type="spellStart"/>
      <w:r w:rsidRPr="00526DCE">
        <w:rPr>
          <w:sz w:val="22"/>
          <w:szCs w:val="22"/>
        </w:rPr>
        <w:t>bn</w:t>
      </w:r>
      <w:proofErr w:type="spellEnd"/>
      <w:r w:rsidRPr="00526DCE">
        <w:rPr>
          <w:sz w:val="22"/>
          <w:szCs w:val="22"/>
        </w:rPr>
        <w:t xml:space="preserve"> in 2022). The share of exports within the region remains small at around 14% despite the proximity and other trade promotion factors. The EU remains the dominant export market for all Western Balkan economies (EUR 35 </w:t>
      </w:r>
      <w:proofErr w:type="spellStart"/>
      <w:r w:rsidRPr="00526DCE">
        <w:rPr>
          <w:sz w:val="22"/>
          <w:szCs w:val="22"/>
        </w:rPr>
        <w:t>bn</w:t>
      </w:r>
      <w:proofErr w:type="spellEnd"/>
      <w:r w:rsidRPr="00526DCE">
        <w:rPr>
          <w:sz w:val="22"/>
          <w:szCs w:val="22"/>
        </w:rPr>
        <w:t xml:space="preserve"> in 2022); for most of the economies exports to the EU are 5 times bigger than to CEFTA parties. Today, the region’s exports to CEFTA and Germany are roughly the same, around 9 billion euros. Main trade barriers are procedural obstacles at customs, product safety requirements, including sanitary and </w:t>
      </w:r>
      <w:proofErr w:type="spellStart"/>
      <w:r w:rsidRPr="00526DCE">
        <w:rPr>
          <w:sz w:val="22"/>
          <w:szCs w:val="22"/>
        </w:rPr>
        <w:t>phytosanitary</w:t>
      </w:r>
      <w:proofErr w:type="spellEnd"/>
      <w:r w:rsidRPr="00526DCE">
        <w:rPr>
          <w:sz w:val="22"/>
          <w:szCs w:val="22"/>
        </w:rPr>
        <w:t xml:space="preserve"> measures and technical barriers to trade. There are place to resolve issues related to customs procedures, further alignment with EU norms and practices for reduce SPS/TBT barriers and conclusion of mutual agreements for conformity assessment procedures and certificates.</w:t>
      </w:r>
    </w:p>
    <w:p w14:paraId="1C9EF00C" w14:textId="77777777" w:rsidR="00526DCE" w:rsidRPr="00526DCE" w:rsidRDefault="00526DCE" w:rsidP="00526DCE">
      <w:pPr>
        <w:pStyle w:val="ListBullet"/>
        <w:numPr>
          <w:ilvl w:val="0"/>
          <w:numId w:val="0"/>
        </w:numPr>
        <w:rPr>
          <w:sz w:val="22"/>
          <w:szCs w:val="22"/>
        </w:rPr>
      </w:pPr>
      <w:r w:rsidRPr="00526DCE">
        <w:rPr>
          <w:sz w:val="22"/>
          <w:szCs w:val="22"/>
        </w:rPr>
        <w:t xml:space="preserve">OECD reports that there is still room for improvement in integration of WB SMEs in European supply chains. The cooperation exists mostly in the final stages of the international supply chains in food, beverages and tobacco in addition to textiles and clothing, and mostly the intermediate stages of wood and cork, paper, printing and publishing, other non-metallic mineral products and fabricated metal </w:t>
      </w:r>
      <w:r w:rsidRPr="00526DCE">
        <w:rPr>
          <w:sz w:val="22"/>
          <w:szCs w:val="22"/>
        </w:rPr>
        <w:lastRenderedPageBreak/>
        <w:t>products, as well as both first and intermediate stages of basic metals. The strongest export potential relates to machines and equipment and chemicals and plastics (GET, 2023). The product mix within the Western Balkan economies also explains the limited integration to date into European supply chains. Over 50% of the region’s manufactured goods are classified as “</w:t>
      </w:r>
      <w:proofErr w:type="spellStart"/>
      <w:r w:rsidRPr="00526DCE">
        <w:rPr>
          <w:sz w:val="22"/>
          <w:szCs w:val="22"/>
        </w:rPr>
        <w:t>labor</w:t>
      </w:r>
      <w:proofErr w:type="spellEnd"/>
      <w:r w:rsidRPr="00526DCE">
        <w:rPr>
          <w:sz w:val="22"/>
          <w:szCs w:val="22"/>
        </w:rPr>
        <w:t xml:space="preserve"> and resource intensive” or “low-skill and tech intensive”, in comparison to about 30% in the European Union. In contrast, only 18% fall into the category “high-skill and tech-intensive goods” in comparison to 27% in Central and Eastern Europe. </w:t>
      </w:r>
    </w:p>
    <w:p w14:paraId="186BB2FC" w14:textId="77777777" w:rsidR="00526DCE" w:rsidRPr="00526DCE" w:rsidRDefault="00526DCE" w:rsidP="00526DCE">
      <w:pPr>
        <w:pStyle w:val="ListBullet"/>
        <w:numPr>
          <w:ilvl w:val="0"/>
          <w:numId w:val="0"/>
        </w:numPr>
        <w:rPr>
          <w:sz w:val="22"/>
          <w:szCs w:val="22"/>
        </w:rPr>
      </w:pPr>
      <w:r w:rsidRPr="00526DCE">
        <w:rPr>
          <w:sz w:val="22"/>
          <w:szCs w:val="22"/>
        </w:rPr>
        <w:t>According to the World Bank's report, businesses in the Western Balkans face significant challenges in business internationalization and have less developed support systems. Although trading mostly with tariff-free markets, Balkan markets are burdened with significant non-tariff barriers. Exporters in the Western Balkans typically face bigger obstacles to doing business than those in CEE. Expanded regional co-operation represents a unique opportunity for Western Balkan economies to scale up and boost growth by making the most of intensified economic integration. Through resource- and knowledge-sharing networks, together with an enhanced regional trade, they are more likely to increase their productivity and competitiveness. Strengthened economic integration will also result in greater resilience to external shocks.</w:t>
      </w:r>
    </w:p>
    <w:p w14:paraId="1C0FB3D3" w14:textId="76BE30FB" w:rsidR="00D81857" w:rsidRPr="0063749B" w:rsidRDefault="00526DCE" w:rsidP="00526DCE">
      <w:pPr>
        <w:pStyle w:val="ListBullet"/>
        <w:numPr>
          <w:ilvl w:val="0"/>
          <w:numId w:val="0"/>
        </w:numPr>
        <w:rPr>
          <w:sz w:val="22"/>
          <w:szCs w:val="22"/>
        </w:rPr>
      </w:pPr>
      <w:r w:rsidRPr="00526DCE">
        <w:rPr>
          <w:sz w:val="22"/>
          <w:szCs w:val="22"/>
        </w:rPr>
        <w:t>With almost 70% of the region’s exports directed towards the EU, all Western Balkan governments are working to adopt EU standards and harmonize technical regulations, with the adoption rate reaching 94%, up 3 percentage points since 2019. They are prioritizing SME efforts to increase export volume and to improve their complexity and sophistication. Since 2019, financial incentives for greening available to SMEs have been multiplied, albeit unevenly across the region. During the same period, the average regional share of SMEs offering green products or services increased 5 percentage points, to 25%; approaching the EU average of 32%. Most SMEs took at least one action to become more resource-efficient, often minimizing waste or saving energy or water</w:t>
      </w:r>
    </w:p>
    <w:p w14:paraId="21727800" w14:textId="77777777" w:rsidR="00D81857" w:rsidRPr="0063749B" w:rsidRDefault="00D81857" w:rsidP="009D2CAF">
      <w:pPr>
        <w:pStyle w:val="Heading2"/>
      </w:pPr>
      <w:bookmarkStart w:id="5" w:name="_Toc67320740"/>
      <w:r w:rsidRPr="0063749B">
        <w:t>Related programmes and other donor activities</w:t>
      </w:r>
      <w:bookmarkEnd w:id="5"/>
    </w:p>
    <w:p w14:paraId="26085781" w14:textId="3F317721" w:rsidR="00166A51" w:rsidRPr="00166A51" w:rsidRDefault="00166A51" w:rsidP="00166A51">
      <w:pPr>
        <w:rPr>
          <w:rFonts w:ascii="Times New Roman" w:hAnsi="Times New Roman"/>
          <w:sz w:val="22"/>
          <w:szCs w:val="22"/>
        </w:rPr>
      </w:pPr>
      <w:r w:rsidRPr="00166A51">
        <w:rPr>
          <w:rFonts w:ascii="Times New Roman" w:hAnsi="Times New Roman"/>
          <w:sz w:val="22"/>
          <w:szCs w:val="22"/>
        </w:rPr>
        <w:t xml:space="preserve">In 2021 the leaders of the Western Balkans 6 adopted Common Regional Market Action Plan 2021-2024 (CRM AP) aiming as a catalyst for deeper regional economic integration and a stepping stone towards EU Single Market. The leaders agreed to enhance economic cooperation in the region by developing Common Regional Market, based on the EU rules and standards, to increase the attractiveness and competitiveness of the region and to bring the region closer to the EU markets. The Action Plan is based on the four freedoms and enriched with trade, digital, investment, innovation and industry areas. In the context of the CRM AP, WB6 CIF has been recognized as a voice of Western Balkans 6 (WB6) businesses, stating that “the private sector perspective and contribution will be ensured through close cooperation with WB6 CIF with a view to facilitating implementation of joint actions. At the same time, these actions will provide linkages and seek synergies with their European partners.” WB6 CIF has been involved in implementation of regional actions, jointly with other relevant organizations: Regional Cooperation Council (RCC), CEFTA, Transport Community (TC) and other supporting organizations/institutions. </w:t>
      </w:r>
    </w:p>
    <w:p w14:paraId="3F726361" w14:textId="51B6DD97" w:rsidR="00D81857" w:rsidRPr="0063749B" w:rsidRDefault="00166A51" w:rsidP="00166A51">
      <w:pPr>
        <w:rPr>
          <w:rFonts w:ascii="Times New Roman" w:hAnsi="Times New Roman"/>
          <w:sz w:val="22"/>
          <w:szCs w:val="22"/>
        </w:rPr>
      </w:pPr>
      <w:r w:rsidRPr="00166A51">
        <w:rPr>
          <w:rFonts w:ascii="Times New Roman" w:hAnsi="Times New Roman"/>
          <w:sz w:val="22"/>
          <w:szCs w:val="22"/>
        </w:rPr>
        <w:t>With the Brussels Declaration from the EU-Western Balkans Summit from December 2023, the WB6 CIF has been recognized as one of the main stakeholders in the Common Regional Market, and for the first time has been tasked to work on preparation of an ambitious successor to the current Common Regional Market Action Plan before the current one expires in 2024. In line with the New Growth Plan for the Western Balkans, this entails, among others, aligning with the EU single market rules and opening relevant sectors and areas, incentivizing and implementing fundamental reforms with a view to close convergence gap with EU, advancing the four freedoms and improving sustainable economic growth</w:t>
      </w:r>
      <w:r>
        <w:rPr>
          <w:rFonts w:ascii="Times New Roman" w:hAnsi="Times New Roman"/>
          <w:sz w:val="22"/>
          <w:szCs w:val="22"/>
        </w:rPr>
        <w:t>.</w:t>
      </w:r>
    </w:p>
    <w:p w14:paraId="225B4FBD" w14:textId="77777777" w:rsidR="00D81857" w:rsidRDefault="00D81857" w:rsidP="008A65FE">
      <w:pPr>
        <w:pStyle w:val="Heading1"/>
      </w:pPr>
      <w:bookmarkStart w:id="6" w:name="_Toc67320741"/>
      <w:r w:rsidRPr="0063749B">
        <w:t>OBJECTIVE</w:t>
      </w:r>
      <w:r w:rsidR="00671268">
        <w:t>S</w:t>
      </w:r>
      <w:r w:rsidRPr="0063749B">
        <w:t xml:space="preserve"> &amp; EXPECTED </w:t>
      </w:r>
      <w:r w:rsidR="00671268">
        <w:t>OUTPUTS</w:t>
      </w:r>
      <w:bookmarkEnd w:id="6"/>
    </w:p>
    <w:p w14:paraId="6805F5AA" w14:textId="77777777" w:rsidR="00D81857" w:rsidRPr="0063749B" w:rsidRDefault="00D81857" w:rsidP="009D2CAF">
      <w:pPr>
        <w:pStyle w:val="Heading2"/>
      </w:pPr>
      <w:bookmarkStart w:id="7" w:name="_Toc67320742"/>
      <w:r w:rsidRPr="0063749B">
        <w:t>Overall objective</w:t>
      </w:r>
      <w:bookmarkEnd w:id="7"/>
    </w:p>
    <w:p w14:paraId="23237EE3" w14:textId="57543A09" w:rsidR="009144FC" w:rsidRPr="000E6226" w:rsidRDefault="000041DE" w:rsidP="009144FC">
      <w:pPr>
        <w:rPr>
          <w:rFonts w:ascii="Times New Roman" w:hAnsi="Times New Roman"/>
          <w:sz w:val="22"/>
          <w:szCs w:val="22"/>
        </w:rPr>
      </w:pPr>
      <w:r w:rsidRPr="000E6226">
        <w:rPr>
          <w:rFonts w:ascii="Times New Roman" w:hAnsi="Times New Roman"/>
          <w:sz w:val="22"/>
          <w:szCs w:val="22"/>
        </w:rPr>
        <w:t xml:space="preserve">The overall objective of the project of which this contract will be a part is </w:t>
      </w:r>
      <w:r w:rsidR="00526DCE" w:rsidRPr="000E6226">
        <w:rPr>
          <w:rFonts w:ascii="Times New Roman" w:hAnsi="Times New Roman"/>
          <w:sz w:val="22"/>
          <w:szCs w:val="22"/>
        </w:rPr>
        <w:t xml:space="preserve">to contribute to solving two interlinked problems: insufficiently developed intra-regional trade and investment, and the competitive pressure of the EU Single Market. </w:t>
      </w:r>
    </w:p>
    <w:p w14:paraId="23C785A9" w14:textId="77777777" w:rsidR="00D81857" w:rsidRPr="0063749B" w:rsidRDefault="00312C82" w:rsidP="009D2CAF">
      <w:pPr>
        <w:pStyle w:val="Heading2"/>
      </w:pPr>
      <w:bookmarkStart w:id="8" w:name="_Toc67320743"/>
      <w:r>
        <w:t xml:space="preserve"> </w:t>
      </w:r>
      <w:bookmarkStart w:id="9" w:name="_Toc64132845"/>
      <w:r>
        <w:t xml:space="preserve">Specific </w:t>
      </w:r>
      <w:r w:rsidR="00B14237">
        <w:t>o</w:t>
      </w:r>
      <w:r>
        <w:t>bjective(s)</w:t>
      </w:r>
      <w:bookmarkEnd w:id="8"/>
      <w:bookmarkEnd w:id="9"/>
    </w:p>
    <w:p w14:paraId="385F6AE7" w14:textId="19BAC387" w:rsidR="00D81857" w:rsidRPr="00E65C4E" w:rsidRDefault="00D81857" w:rsidP="00A4001B">
      <w:pPr>
        <w:keepNext/>
        <w:keepLines/>
        <w:rPr>
          <w:rFonts w:ascii="Times New Roman" w:hAnsi="Times New Roman"/>
          <w:sz w:val="22"/>
          <w:szCs w:val="22"/>
        </w:rPr>
      </w:pPr>
      <w:r w:rsidRPr="00EE206E">
        <w:rPr>
          <w:rFonts w:ascii="Times New Roman" w:hAnsi="Times New Roman"/>
          <w:color w:val="000000" w:themeColor="text1"/>
          <w:sz w:val="22"/>
          <w:szCs w:val="22"/>
        </w:rPr>
        <w:t xml:space="preserve">The </w:t>
      </w:r>
      <w:r w:rsidR="00312C82" w:rsidRPr="00EE206E">
        <w:rPr>
          <w:rFonts w:ascii="Times New Roman" w:hAnsi="Times New Roman"/>
          <w:color w:val="000000" w:themeColor="text1"/>
          <w:sz w:val="22"/>
          <w:szCs w:val="22"/>
        </w:rPr>
        <w:t>specific objective</w:t>
      </w:r>
      <w:r w:rsidR="00861CF2" w:rsidRPr="00EE206E">
        <w:rPr>
          <w:rFonts w:ascii="Times New Roman" w:hAnsi="Times New Roman"/>
          <w:color w:val="000000" w:themeColor="text1"/>
          <w:sz w:val="22"/>
          <w:szCs w:val="22"/>
        </w:rPr>
        <w:t>s (outcomes)</w:t>
      </w:r>
      <w:r w:rsidR="00312C82" w:rsidRPr="00EE206E">
        <w:rPr>
          <w:rFonts w:ascii="Times New Roman" w:hAnsi="Times New Roman"/>
          <w:color w:val="000000" w:themeColor="text1"/>
          <w:sz w:val="22"/>
          <w:szCs w:val="22"/>
        </w:rPr>
        <w:t xml:space="preserve"> </w:t>
      </w:r>
      <w:r w:rsidRPr="00EE206E">
        <w:rPr>
          <w:rFonts w:ascii="Times New Roman" w:hAnsi="Times New Roman"/>
          <w:color w:val="000000" w:themeColor="text1"/>
          <w:sz w:val="22"/>
          <w:szCs w:val="22"/>
        </w:rPr>
        <w:t>of this contract</w:t>
      </w:r>
      <w:r w:rsidR="00CB40EC" w:rsidRPr="00EE206E">
        <w:rPr>
          <w:rFonts w:ascii="Times New Roman" w:hAnsi="Times New Roman"/>
          <w:color w:val="000000" w:themeColor="text1"/>
          <w:sz w:val="22"/>
          <w:szCs w:val="22"/>
        </w:rPr>
        <w:t xml:space="preserve"> </w:t>
      </w:r>
      <w:r w:rsidR="00861CF2" w:rsidRPr="00EE206E">
        <w:rPr>
          <w:rFonts w:ascii="Times New Roman" w:hAnsi="Times New Roman"/>
          <w:color w:val="000000" w:themeColor="text1"/>
          <w:sz w:val="22"/>
          <w:szCs w:val="22"/>
        </w:rPr>
        <w:t>are</w:t>
      </w:r>
      <w:r w:rsidRPr="00EE206E">
        <w:rPr>
          <w:rFonts w:ascii="Times New Roman" w:hAnsi="Times New Roman"/>
          <w:color w:val="000000" w:themeColor="text1"/>
          <w:sz w:val="22"/>
          <w:szCs w:val="22"/>
        </w:rPr>
        <w:t xml:space="preserve"> </w:t>
      </w:r>
      <w:r w:rsidRPr="00E65C4E">
        <w:rPr>
          <w:rFonts w:ascii="Times New Roman" w:hAnsi="Times New Roman"/>
          <w:sz w:val="22"/>
          <w:szCs w:val="22"/>
        </w:rPr>
        <w:t>as follows:</w:t>
      </w:r>
    </w:p>
    <w:p w14:paraId="2CEBD09C" w14:textId="2A0198A8" w:rsidR="00BF2146" w:rsidRPr="00E65C4E" w:rsidRDefault="00BF2146" w:rsidP="00BF2146">
      <w:pPr>
        <w:pStyle w:val="ListParagraph"/>
        <w:keepNext/>
        <w:keepLines/>
        <w:numPr>
          <w:ilvl w:val="0"/>
          <w:numId w:val="30"/>
        </w:numPr>
        <w:rPr>
          <w:rFonts w:ascii="Times New Roman" w:hAnsi="Times New Roman"/>
        </w:rPr>
      </w:pPr>
      <w:r w:rsidRPr="00E65C4E">
        <w:rPr>
          <w:rFonts w:ascii="Times New Roman" w:hAnsi="Times New Roman"/>
        </w:rPr>
        <w:t xml:space="preserve">to </w:t>
      </w:r>
      <w:r w:rsidR="00E65C4E" w:rsidRPr="00E65C4E">
        <w:rPr>
          <w:rFonts w:ascii="Times New Roman" w:hAnsi="Times New Roman"/>
        </w:rPr>
        <w:t>obtain</w:t>
      </w:r>
      <w:r w:rsidR="00355F69" w:rsidRPr="00E65C4E">
        <w:rPr>
          <w:rFonts w:ascii="Times New Roman" w:hAnsi="Times New Roman"/>
        </w:rPr>
        <w:t xml:space="preserve"> </w:t>
      </w:r>
      <w:r w:rsidR="00E65C4E" w:rsidRPr="00E65C4E">
        <w:rPr>
          <w:rFonts w:ascii="Times New Roman" w:hAnsi="Times New Roman"/>
        </w:rPr>
        <w:t xml:space="preserve">an adequate methodology for monitoring of </w:t>
      </w:r>
      <w:r w:rsidR="00E65C4E" w:rsidRPr="00E65C4E">
        <w:rPr>
          <w:rFonts w:ascii="Times New Roman" w:hAnsi="Times New Roman"/>
          <w:bCs/>
          <w:iCs/>
          <w:lang w:val="en-US"/>
        </w:rPr>
        <w:t>CRM 2.0 implementation</w:t>
      </w:r>
    </w:p>
    <w:p w14:paraId="1A4A1E21" w14:textId="4B3A9F7D" w:rsidR="00E65C4E" w:rsidRPr="00E65C4E" w:rsidRDefault="00E65C4E" w:rsidP="00BF2146">
      <w:pPr>
        <w:pStyle w:val="ListParagraph"/>
        <w:keepNext/>
        <w:keepLines/>
        <w:numPr>
          <w:ilvl w:val="0"/>
          <w:numId w:val="30"/>
        </w:numPr>
        <w:rPr>
          <w:rFonts w:ascii="Times New Roman" w:hAnsi="Times New Roman"/>
        </w:rPr>
      </w:pPr>
      <w:r>
        <w:rPr>
          <w:rFonts w:ascii="Times New Roman" w:hAnsi="Times New Roman"/>
          <w:bCs/>
          <w:iCs/>
          <w:lang w:val="en-US"/>
        </w:rPr>
        <w:t>to update the Market Access Database with the data about critical raw material operators</w:t>
      </w:r>
    </w:p>
    <w:p w14:paraId="403074B1" w14:textId="4447069E" w:rsidR="00D81857" w:rsidRPr="001F3C1E" w:rsidRDefault="00312C82" w:rsidP="00861CF2">
      <w:pPr>
        <w:pStyle w:val="Heading2"/>
      </w:pPr>
      <w:bookmarkStart w:id="10" w:name="_Toc67320744"/>
      <w:r w:rsidRPr="001F3C1E">
        <w:t xml:space="preserve">Expected outputs </w:t>
      </w:r>
      <w:r w:rsidR="00D81857" w:rsidRPr="001F3C1E">
        <w:t xml:space="preserve">to be achieved by the </w:t>
      </w:r>
      <w:r w:rsidR="00E21553" w:rsidRPr="001F3C1E">
        <w:t>c</w:t>
      </w:r>
      <w:r w:rsidR="00320C07" w:rsidRPr="001F3C1E">
        <w:t>ontractor</w:t>
      </w:r>
      <w:bookmarkEnd w:id="10"/>
    </w:p>
    <w:p w14:paraId="1DF97442" w14:textId="77777777" w:rsidR="00230DF4" w:rsidRPr="00214161" w:rsidRDefault="00230DF4" w:rsidP="00230DF4">
      <w:pPr>
        <w:rPr>
          <w:sz w:val="22"/>
          <w:szCs w:val="22"/>
        </w:rPr>
      </w:pPr>
      <w:r w:rsidRPr="003B076C">
        <w:rPr>
          <w:rFonts w:ascii="Times New Roman" w:hAnsi="Times New Roman"/>
          <w:sz w:val="22"/>
          <w:szCs w:val="22"/>
        </w:rPr>
        <w:t xml:space="preserve">The expected outputs </w:t>
      </w:r>
      <w:r w:rsidRPr="00214161">
        <w:rPr>
          <w:rFonts w:ascii="Times New Roman" w:hAnsi="Times New Roman"/>
          <w:sz w:val="22"/>
          <w:szCs w:val="22"/>
        </w:rPr>
        <w:t>of this contract are as follows:</w:t>
      </w:r>
    </w:p>
    <w:p w14:paraId="62353B37" w14:textId="5E7DC08E" w:rsidR="000E6226" w:rsidRPr="000E6226" w:rsidRDefault="009F24EA" w:rsidP="000E6226">
      <w:pPr>
        <w:pStyle w:val="ListBullet"/>
        <w:spacing w:after="0"/>
        <w:rPr>
          <w:sz w:val="22"/>
          <w:szCs w:val="22"/>
        </w:rPr>
      </w:pPr>
      <w:r w:rsidRPr="000E6226">
        <w:rPr>
          <w:sz w:val="22"/>
          <w:szCs w:val="22"/>
        </w:rPr>
        <w:t xml:space="preserve">Output 1 to Outcome </w:t>
      </w:r>
      <w:r w:rsidR="00D17EB6" w:rsidRPr="000E6226">
        <w:rPr>
          <w:sz w:val="22"/>
          <w:szCs w:val="22"/>
        </w:rPr>
        <w:t>1</w:t>
      </w:r>
      <w:r w:rsidR="003B076C" w:rsidRPr="000E6226">
        <w:rPr>
          <w:sz w:val="22"/>
          <w:szCs w:val="22"/>
        </w:rPr>
        <w:t xml:space="preserve">: </w:t>
      </w:r>
      <w:r w:rsidR="000E6226" w:rsidRPr="000E6226">
        <w:rPr>
          <w:bCs/>
          <w:iCs/>
          <w:sz w:val="22"/>
          <w:szCs w:val="22"/>
          <w:lang w:val="en-US"/>
        </w:rPr>
        <w:t>set of criteria for identification of key performance indicators (KPIs)</w:t>
      </w:r>
    </w:p>
    <w:p w14:paraId="0B5673F1" w14:textId="6A8BC80C" w:rsidR="000E6226" w:rsidRPr="000E6226" w:rsidRDefault="000E6226" w:rsidP="00C8713C">
      <w:pPr>
        <w:pStyle w:val="ListBullet"/>
        <w:spacing w:after="0"/>
        <w:rPr>
          <w:sz w:val="22"/>
          <w:szCs w:val="22"/>
        </w:rPr>
      </w:pPr>
      <w:r w:rsidRPr="000E6226">
        <w:rPr>
          <w:sz w:val="22"/>
          <w:szCs w:val="22"/>
        </w:rPr>
        <w:t>Output 2 to Outcome 1: report on p</w:t>
      </w:r>
      <w:proofErr w:type="spellStart"/>
      <w:r w:rsidRPr="000E6226">
        <w:rPr>
          <w:bCs/>
          <w:iCs/>
          <w:sz w:val="22"/>
          <w:szCs w:val="22"/>
          <w:lang w:val="en-US"/>
        </w:rPr>
        <w:t>ilot</w:t>
      </w:r>
      <w:proofErr w:type="spellEnd"/>
      <w:r w:rsidRPr="000E6226">
        <w:rPr>
          <w:bCs/>
          <w:iCs/>
          <w:sz w:val="22"/>
          <w:szCs w:val="22"/>
          <w:lang w:val="en-US"/>
        </w:rPr>
        <w:t xml:space="preserve"> testing of KPIs</w:t>
      </w:r>
      <w:r w:rsidR="00DF043C">
        <w:rPr>
          <w:bCs/>
          <w:iCs/>
          <w:sz w:val="22"/>
          <w:szCs w:val="22"/>
          <w:lang w:val="en-US"/>
        </w:rPr>
        <w:t>,</w:t>
      </w:r>
      <w:r w:rsidRPr="000E6226">
        <w:rPr>
          <w:bCs/>
          <w:iCs/>
          <w:sz w:val="22"/>
          <w:szCs w:val="22"/>
          <w:lang w:val="en-US"/>
        </w:rPr>
        <w:t> i.e. survey with 180 companies</w:t>
      </w:r>
    </w:p>
    <w:p w14:paraId="70796F6C" w14:textId="5BB5E10B" w:rsidR="007A0EC0" w:rsidRPr="000E6226" w:rsidRDefault="000E6226" w:rsidP="00C8713C">
      <w:pPr>
        <w:pStyle w:val="ListBullet"/>
        <w:spacing w:after="0"/>
        <w:rPr>
          <w:sz w:val="22"/>
          <w:szCs w:val="22"/>
        </w:rPr>
      </w:pPr>
      <w:r w:rsidRPr="000E6226">
        <w:rPr>
          <w:sz w:val="22"/>
          <w:szCs w:val="22"/>
        </w:rPr>
        <w:t xml:space="preserve">Output 1 to Outcome 2: </w:t>
      </w:r>
      <w:r w:rsidRPr="0095484D">
        <w:rPr>
          <w:sz w:val="22"/>
          <w:szCs w:val="22"/>
        </w:rPr>
        <w:t xml:space="preserve">minimum </w:t>
      </w:r>
      <w:r w:rsidR="0095484D" w:rsidRPr="0095484D">
        <w:rPr>
          <w:sz w:val="22"/>
          <w:szCs w:val="22"/>
        </w:rPr>
        <w:t>30</w:t>
      </w:r>
      <w:r w:rsidRPr="000E6226">
        <w:rPr>
          <w:sz w:val="22"/>
          <w:szCs w:val="22"/>
        </w:rPr>
        <w:t xml:space="preserve"> WB6 companies dealing with critical raw materials entered into </w:t>
      </w:r>
      <w:r w:rsidRPr="000E6226">
        <w:rPr>
          <w:bCs/>
          <w:iCs/>
          <w:sz w:val="22"/>
          <w:szCs w:val="22"/>
        </w:rPr>
        <w:t>Market Access Database</w:t>
      </w:r>
    </w:p>
    <w:p w14:paraId="7C39AC66" w14:textId="77777777" w:rsidR="00D81857" w:rsidRPr="00DA001F" w:rsidRDefault="00D81857" w:rsidP="008A65FE">
      <w:pPr>
        <w:pStyle w:val="Heading1"/>
      </w:pPr>
      <w:bookmarkStart w:id="11" w:name="_Toc67320745"/>
      <w:r w:rsidRPr="00DA001F">
        <w:t>ASSUMPTIONS &amp; RISKS</w:t>
      </w:r>
      <w:bookmarkEnd w:id="11"/>
    </w:p>
    <w:p w14:paraId="4B97C5B5" w14:textId="77777777" w:rsidR="00D81857" w:rsidRPr="0063749B" w:rsidRDefault="00D81857" w:rsidP="009D2CAF">
      <w:pPr>
        <w:pStyle w:val="Heading2"/>
      </w:pPr>
      <w:bookmarkStart w:id="12" w:name="_Toc67320746"/>
      <w:r w:rsidRPr="0063749B">
        <w:t>Assumptions underlying the project</w:t>
      </w:r>
      <w:bookmarkEnd w:id="12"/>
    </w:p>
    <w:p w14:paraId="188885F3" w14:textId="623A48F3" w:rsidR="00D81857" w:rsidRPr="0063749B" w:rsidRDefault="002D1C57" w:rsidP="008D141B">
      <w:pPr>
        <w:rPr>
          <w:rFonts w:ascii="Times New Roman" w:hAnsi="Times New Roman"/>
          <w:sz w:val="22"/>
          <w:szCs w:val="22"/>
        </w:rPr>
      </w:pPr>
      <w:r w:rsidRPr="002D1C57">
        <w:rPr>
          <w:rFonts w:ascii="Times New Roman" w:hAnsi="Times New Roman"/>
          <w:sz w:val="22"/>
          <w:szCs w:val="22"/>
        </w:rPr>
        <w:t>N/A</w:t>
      </w:r>
    </w:p>
    <w:p w14:paraId="488782E9" w14:textId="77777777" w:rsidR="00D81857" w:rsidRPr="0063749B" w:rsidRDefault="00D81857" w:rsidP="009D2CAF">
      <w:pPr>
        <w:pStyle w:val="Heading2"/>
      </w:pPr>
      <w:bookmarkStart w:id="13" w:name="_Toc67320747"/>
      <w:r w:rsidRPr="0063749B">
        <w:t>Risks</w:t>
      </w:r>
      <w:bookmarkEnd w:id="13"/>
    </w:p>
    <w:p w14:paraId="11B5F100" w14:textId="659B894A" w:rsidR="00D81857" w:rsidRPr="0063749B" w:rsidRDefault="0076179B" w:rsidP="008D141B">
      <w:pPr>
        <w:rPr>
          <w:rFonts w:ascii="Times New Roman" w:hAnsi="Times New Roman"/>
          <w:sz w:val="22"/>
          <w:szCs w:val="22"/>
        </w:rPr>
      </w:pPr>
      <w:r>
        <w:rPr>
          <w:rFonts w:ascii="Times New Roman" w:hAnsi="Times New Roman"/>
          <w:sz w:val="22"/>
          <w:szCs w:val="22"/>
        </w:rPr>
        <w:t>N/A</w:t>
      </w:r>
    </w:p>
    <w:p w14:paraId="0BEB4400" w14:textId="77777777" w:rsidR="00D81857" w:rsidRPr="0063749B" w:rsidRDefault="00D81857" w:rsidP="008A65FE">
      <w:pPr>
        <w:pStyle w:val="Heading1"/>
      </w:pPr>
      <w:bookmarkStart w:id="14" w:name="_Toc67320748"/>
      <w:r w:rsidRPr="0063749B">
        <w:t>SCOPE OF THE WORK</w:t>
      </w:r>
      <w:bookmarkEnd w:id="14"/>
    </w:p>
    <w:p w14:paraId="5B9C73EA" w14:textId="77777777" w:rsidR="00D81857" w:rsidRPr="0063749B" w:rsidRDefault="00D81857" w:rsidP="009D2CAF">
      <w:pPr>
        <w:pStyle w:val="Heading2"/>
      </w:pPr>
      <w:bookmarkStart w:id="15" w:name="_Toc67320749"/>
      <w:r w:rsidRPr="0063749B">
        <w:t>General</w:t>
      </w:r>
      <w:bookmarkEnd w:id="15"/>
    </w:p>
    <w:p w14:paraId="1C17AF87" w14:textId="77777777" w:rsidR="00D81857" w:rsidRPr="00355F69" w:rsidRDefault="00D81857" w:rsidP="008D141B">
      <w:pPr>
        <w:pStyle w:val="Heading3"/>
        <w:keepNext w:val="0"/>
      </w:pPr>
      <w:r w:rsidRPr="00355F69">
        <w:t xml:space="preserve">Description of the </w:t>
      </w:r>
      <w:r w:rsidR="002E468E" w:rsidRPr="00355F69">
        <w:t>assignment</w:t>
      </w:r>
    </w:p>
    <w:p w14:paraId="58152386" w14:textId="55B73EA8" w:rsidR="001A5154" w:rsidRPr="00D70056" w:rsidRDefault="000E6226" w:rsidP="00A85A6F">
      <w:pPr>
        <w:rPr>
          <w:rFonts w:ascii="Times New Roman" w:hAnsi="Times New Roman"/>
          <w:color w:val="FF0000"/>
          <w:sz w:val="22"/>
          <w:szCs w:val="22"/>
          <w:lang w:val="en-US"/>
        </w:rPr>
      </w:pPr>
      <w:r w:rsidRPr="000E6226">
        <w:rPr>
          <w:rFonts w:ascii="Times New Roman" w:hAnsi="Times New Roman"/>
          <w:sz w:val="22"/>
          <w:szCs w:val="22"/>
          <w:lang w:val="en-US"/>
        </w:rPr>
        <w:t xml:space="preserve">The purpose of this contract is: 1) to provide support to Contracting Authority in </w:t>
      </w:r>
      <w:r w:rsidRPr="000E6226">
        <w:rPr>
          <w:rFonts w:ascii="Times New Roman" w:hAnsi="Times New Roman"/>
          <w:bCs/>
          <w:iCs/>
          <w:sz w:val="22"/>
          <w:szCs w:val="22"/>
          <w:lang w:val="en-US"/>
        </w:rPr>
        <w:t xml:space="preserve">monitoring the implementation of the Common Regional Market Action Plan 2025-2028, and 2) </w:t>
      </w:r>
      <w:r w:rsidRPr="000E6226">
        <w:rPr>
          <w:rFonts w:ascii="Times New Roman" w:hAnsi="Times New Roman"/>
          <w:sz w:val="22"/>
          <w:szCs w:val="22"/>
          <w:lang w:val="en-US"/>
        </w:rPr>
        <w:t>to map the companies from WB6 dealing with extraction</w:t>
      </w:r>
      <w:r w:rsidR="009641D6">
        <w:rPr>
          <w:rFonts w:ascii="Times New Roman" w:hAnsi="Times New Roman"/>
          <w:sz w:val="22"/>
          <w:szCs w:val="22"/>
          <w:lang w:val="en-US"/>
        </w:rPr>
        <w:t>,</w:t>
      </w:r>
      <w:r w:rsidRPr="000E6226">
        <w:rPr>
          <w:rFonts w:ascii="Times New Roman" w:hAnsi="Times New Roman"/>
          <w:sz w:val="22"/>
          <w:szCs w:val="22"/>
          <w:lang w:val="en-US"/>
        </w:rPr>
        <w:t xml:space="preserve"> </w:t>
      </w:r>
      <w:r w:rsidRPr="0095484D">
        <w:rPr>
          <w:rFonts w:ascii="Times New Roman" w:hAnsi="Times New Roman"/>
          <w:sz w:val="22"/>
          <w:szCs w:val="22"/>
          <w:lang w:val="en-US"/>
        </w:rPr>
        <w:t xml:space="preserve">processing </w:t>
      </w:r>
      <w:r w:rsidR="009641D6" w:rsidRPr="0095484D">
        <w:rPr>
          <w:rFonts w:ascii="Times New Roman" w:hAnsi="Times New Roman"/>
          <w:sz w:val="22"/>
          <w:szCs w:val="22"/>
          <w:lang w:val="en-US"/>
        </w:rPr>
        <w:t xml:space="preserve">and recycling </w:t>
      </w:r>
      <w:r w:rsidRPr="0095484D">
        <w:rPr>
          <w:rFonts w:ascii="Times New Roman" w:hAnsi="Times New Roman"/>
          <w:sz w:val="22"/>
          <w:szCs w:val="22"/>
          <w:lang w:val="en-US"/>
        </w:rPr>
        <w:t>of critical raw materials, that is,  the Market Access Database </w:t>
      </w:r>
      <w:hyperlink r:id="rId13" w:tgtFrame="_blank" w:history="1">
        <w:r w:rsidRPr="0095484D">
          <w:rPr>
            <w:rStyle w:val="Hyperlink"/>
            <w:rFonts w:ascii="Times New Roman" w:hAnsi="Times New Roman"/>
            <w:sz w:val="22"/>
            <w:szCs w:val="22"/>
            <w:lang w:val="en-US"/>
          </w:rPr>
          <w:t>https://www.market-access.wb6cif.eu/</w:t>
        </w:r>
      </w:hyperlink>
      <w:r w:rsidRPr="0095484D">
        <w:rPr>
          <w:rFonts w:ascii="Times New Roman" w:hAnsi="Times New Roman"/>
          <w:sz w:val="22"/>
          <w:szCs w:val="22"/>
          <w:lang w:val="en-US"/>
        </w:rPr>
        <w:t> </w:t>
      </w:r>
      <w:r w:rsidR="00355F69" w:rsidRPr="0095484D">
        <w:rPr>
          <w:rFonts w:ascii="Times New Roman" w:hAnsi="Times New Roman"/>
          <w:sz w:val="22"/>
          <w:szCs w:val="22"/>
        </w:rPr>
        <w:t>.</w:t>
      </w:r>
    </w:p>
    <w:p w14:paraId="761C92A4" w14:textId="77777777" w:rsidR="00D81857" w:rsidRPr="0063749B" w:rsidRDefault="00D81857" w:rsidP="008D141B">
      <w:pPr>
        <w:pStyle w:val="Heading3"/>
        <w:keepNext w:val="0"/>
      </w:pPr>
      <w:r w:rsidRPr="0063749B">
        <w:t>Geographical area to be covered</w:t>
      </w:r>
    </w:p>
    <w:p w14:paraId="04847E62" w14:textId="33986C9E" w:rsidR="00CB40EC" w:rsidRPr="00861CF2" w:rsidRDefault="00BF2146" w:rsidP="00CB40EC">
      <w:pPr>
        <w:rPr>
          <w:rFonts w:ascii="Times New Roman" w:hAnsi="Times New Roman"/>
          <w:sz w:val="22"/>
          <w:szCs w:val="22"/>
        </w:rPr>
      </w:pPr>
      <w:r>
        <w:rPr>
          <w:rFonts w:ascii="Times New Roman" w:hAnsi="Times New Roman"/>
          <w:sz w:val="22"/>
          <w:szCs w:val="22"/>
        </w:rPr>
        <w:t>WB6</w:t>
      </w:r>
    </w:p>
    <w:p w14:paraId="4A60BB7E" w14:textId="77777777" w:rsidR="00D81857" w:rsidRPr="0063749B" w:rsidRDefault="00D81857" w:rsidP="008D141B">
      <w:pPr>
        <w:pStyle w:val="Heading3"/>
        <w:keepNext w:val="0"/>
      </w:pPr>
      <w:r w:rsidRPr="0063749B">
        <w:t>Target groups</w:t>
      </w:r>
    </w:p>
    <w:p w14:paraId="7C05BCAB" w14:textId="79EF7F40" w:rsidR="00D81857" w:rsidRPr="00DE5E24" w:rsidRDefault="00070562" w:rsidP="008D141B">
      <w:pPr>
        <w:rPr>
          <w:rFonts w:ascii="Times New Roman" w:hAnsi="Times New Roman"/>
          <w:sz w:val="22"/>
          <w:szCs w:val="22"/>
        </w:rPr>
      </w:pPr>
      <w:r>
        <w:rPr>
          <w:rFonts w:ascii="Times New Roman" w:hAnsi="Times New Roman"/>
          <w:sz w:val="22"/>
          <w:szCs w:val="22"/>
        </w:rPr>
        <w:t xml:space="preserve"> </w:t>
      </w:r>
      <w:r w:rsidRPr="00DE5E24">
        <w:rPr>
          <w:rFonts w:ascii="Times New Roman" w:hAnsi="Times New Roman"/>
          <w:sz w:val="22"/>
          <w:szCs w:val="22"/>
        </w:rPr>
        <w:t xml:space="preserve">WB6 CIF, </w:t>
      </w:r>
      <w:r w:rsidR="00BF2146" w:rsidRPr="00DE5E24">
        <w:rPr>
          <w:rFonts w:ascii="Times New Roman" w:hAnsi="Times New Roman"/>
          <w:sz w:val="22"/>
          <w:szCs w:val="22"/>
        </w:rPr>
        <w:t xml:space="preserve">SMEs from </w:t>
      </w:r>
      <w:r w:rsidR="00280AC8" w:rsidRPr="00DE5E24">
        <w:rPr>
          <w:rFonts w:ascii="Times New Roman" w:hAnsi="Times New Roman"/>
          <w:sz w:val="22"/>
          <w:szCs w:val="22"/>
        </w:rPr>
        <w:t>WB6</w:t>
      </w:r>
      <w:r w:rsidRPr="00DE5E24">
        <w:rPr>
          <w:rFonts w:ascii="Times New Roman" w:hAnsi="Times New Roman"/>
          <w:sz w:val="22"/>
          <w:szCs w:val="22"/>
        </w:rPr>
        <w:t xml:space="preserve"> and EU</w:t>
      </w:r>
      <w:r w:rsidR="0095484D">
        <w:rPr>
          <w:rFonts w:ascii="Times New Roman" w:hAnsi="Times New Roman"/>
          <w:sz w:val="22"/>
          <w:szCs w:val="22"/>
        </w:rPr>
        <w:t>, EC</w:t>
      </w:r>
    </w:p>
    <w:p w14:paraId="155477BD" w14:textId="292E296F" w:rsidR="007118CD" w:rsidRPr="007118CD" w:rsidRDefault="00D81857" w:rsidP="007118CD">
      <w:pPr>
        <w:pStyle w:val="Heading2"/>
      </w:pPr>
      <w:bookmarkStart w:id="16" w:name="_Ref20657225"/>
      <w:bookmarkStart w:id="17" w:name="_Toc67320750"/>
      <w:r w:rsidRPr="0063749B">
        <w:t xml:space="preserve">Specific </w:t>
      </w:r>
      <w:r w:rsidR="00CA7163">
        <w:t>work</w:t>
      </w:r>
      <w:bookmarkEnd w:id="16"/>
      <w:bookmarkEnd w:id="17"/>
    </w:p>
    <w:p w14:paraId="09EB9FCC" w14:textId="11A07EC2" w:rsidR="007118CD" w:rsidRPr="007118CD" w:rsidRDefault="007118CD" w:rsidP="007118CD">
      <w:pPr>
        <w:spacing w:after="160" w:line="259" w:lineRule="auto"/>
        <w:jc w:val="left"/>
        <w:rPr>
          <w:rFonts w:ascii="Times New Roman" w:hAnsi="Times New Roman"/>
          <w:bCs/>
          <w:iCs/>
          <w:sz w:val="22"/>
          <w:szCs w:val="22"/>
          <w:lang w:val="sr-Latn-RS"/>
        </w:rPr>
      </w:pPr>
      <w:r w:rsidRPr="007118CD">
        <w:rPr>
          <w:rFonts w:ascii="Times New Roman" w:hAnsi="Times New Roman"/>
          <w:bCs/>
          <w:iCs/>
          <w:sz w:val="22"/>
          <w:szCs w:val="22"/>
          <w:lang w:val="en-US"/>
        </w:rPr>
        <w:t xml:space="preserve">The tasks are </w:t>
      </w:r>
      <w:r w:rsidR="00990AD0">
        <w:rPr>
          <w:rFonts w:ascii="Times New Roman" w:hAnsi="Times New Roman"/>
          <w:bCs/>
          <w:iCs/>
          <w:sz w:val="22"/>
          <w:szCs w:val="22"/>
          <w:lang w:val="sr-Latn-RS"/>
        </w:rPr>
        <w:t>related to</w:t>
      </w:r>
      <w:r w:rsidRPr="007118CD">
        <w:rPr>
          <w:rFonts w:ascii="Times New Roman" w:hAnsi="Times New Roman"/>
          <w:bCs/>
          <w:iCs/>
          <w:sz w:val="22"/>
          <w:szCs w:val="22"/>
          <w:lang w:val="sr-Latn-RS"/>
        </w:rPr>
        <w:t xml:space="preserve"> 2 </w:t>
      </w:r>
      <w:r w:rsidRPr="007118CD">
        <w:rPr>
          <w:rFonts w:ascii="Times New Roman" w:hAnsi="Times New Roman"/>
          <w:bCs/>
          <w:iCs/>
          <w:sz w:val="22"/>
          <w:szCs w:val="22"/>
          <w:lang w:val="en-US"/>
        </w:rPr>
        <w:t>them</w:t>
      </w:r>
      <w:r>
        <w:rPr>
          <w:rFonts w:ascii="Times New Roman" w:hAnsi="Times New Roman"/>
          <w:bCs/>
          <w:iCs/>
          <w:sz w:val="22"/>
          <w:szCs w:val="22"/>
          <w:lang w:val="en-US"/>
        </w:rPr>
        <w:t>es</w:t>
      </w:r>
      <w:r w:rsidRPr="007118CD">
        <w:rPr>
          <w:rFonts w:ascii="Times New Roman" w:hAnsi="Times New Roman"/>
          <w:bCs/>
          <w:iCs/>
          <w:sz w:val="22"/>
          <w:szCs w:val="22"/>
          <w:lang w:val="sr-Latn-RS"/>
        </w:rPr>
        <w:t>:</w:t>
      </w:r>
    </w:p>
    <w:p w14:paraId="6B3CAA1B" w14:textId="77777777" w:rsidR="007118CD" w:rsidRPr="007118CD" w:rsidRDefault="007118CD" w:rsidP="007118CD">
      <w:pPr>
        <w:spacing w:after="160" w:line="259" w:lineRule="auto"/>
        <w:jc w:val="left"/>
        <w:rPr>
          <w:rFonts w:ascii="Times New Roman" w:hAnsi="Times New Roman"/>
          <w:bCs/>
          <w:iCs/>
          <w:sz w:val="22"/>
          <w:szCs w:val="22"/>
          <w:lang w:val="en-US"/>
        </w:rPr>
      </w:pPr>
      <w:r w:rsidRPr="007118CD">
        <w:rPr>
          <w:rFonts w:ascii="Times New Roman" w:hAnsi="Times New Roman"/>
          <w:bCs/>
          <w:iCs/>
          <w:sz w:val="22"/>
          <w:szCs w:val="22"/>
          <w:lang w:val="en-US"/>
        </w:rPr>
        <w:t>A. Common Regional Market Action Plan 2025-2028 (CRM 2.0)</w:t>
      </w:r>
    </w:p>
    <w:p w14:paraId="1CD0CE75" w14:textId="1266244A" w:rsidR="007118CD" w:rsidRDefault="007118CD" w:rsidP="007118CD">
      <w:pPr>
        <w:spacing w:after="160" w:line="259" w:lineRule="auto"/>
        <w:jc w:val="left"/>
        <w:rPr>
          <w:rFonts w:ascii="Times New Roman" w:hAnsi="Times New Roman"/>
          <w:bCs/>
          <w:iCs/>
          <w:sz w:val="22"/>
          <w:szCs w:val="22"/>
          <w:lang w:val="en-US"/>
        </w:rPr>
      </w:pPr>
      <w:r w:rsidRPr="007118CD">
        <w:rPr>
          <w:rFonts w:ascii="Times New Roman" w:hAnsi="Times New Roman"/>
          <w:bCs/>
          <w:iCs/>
          <w:sz w:val="22"/>
          <w:szCs w:val="22"/>
          <w:lang w:val="sr-Latn-RS"/>
        </w:rPr>
        <w:t xml:space="preserve">B. </w:t>
      </w:r>
      <w:r w:rsidR="00990AD0" w:rsidRPr="00990AD0">
        <w:rPr>
          <w:rFonts w:ascii="Times New Roman" w:hAnsi="Times New Roman"/>
          <w:bCs/>
          <w:iCs/>
          <w:sz w:val="22"/>
          <w:szCs w:val="22"/>
          <w:lang w:val="en-US"/>
        </w:rPr>
        <w:t>Market Access Data</w:t>
      </w:r>
      <w:r w:rsidR="00F00021">
        <w:rPr>
          <w:rFonts w:ascii="Times New Roman" w:hAnsi="Times New Roman"/>
          <w:bCs/>
          <w:iCs/>
          <w:sz w:val="22"/>
          <w:szCs w:val="22"/>
          <w:lang w:val="en-US"/>
        </w:rPr>
        <w:t>base</w:t>
      </w:r>
    </w:p>
    <w:p w14:paraId="0E54000F" w14:textId="77777777" w:rsidR="00990AD0" w:rsidRPr="00990AD0" w:rsidRDefault="00990AD0" w:rsidP="007118CD">
      <w:pPr>
        <w:spacing w:after="160" w:line="259" w:lineRule="auto"/>
        <w:jc w:val="left"/>
        <w:rPr>
          <w:rFonts w:ascii="Times New Roman" w:hAnsi="Times New Roman"/>
          <w:bCs/>
          <w:iCs/>
          <w:sz w:val="22"/>
          <w:szCs w:val="22"/>
          <w:lang w:val="sr-Latn-RS"/>
        </w:rPr>
      </w:pPr>
    </w:p>
    <w:p w14:paraId="712A9223" w14:textId="5CC5CED4" w:rsidR="007118CD" w:rsidRPr="007118CD" w:rsidRDefault="007118CD" w:rsidP="007118CD">
      <w:pPr>
        <w:spacing w:after="160" w:line="259" w:lineRule="auto"/>
        <w:jc w:val="center"/>
        <w:rPr>
          <w:rFonts w:ascii="Times New Roman" w:hAnsi="Times New Roman"/>
          <w:b/>
          <w:bCs/>
          <w:iCs/>
          <w:sz w:val="22"/>
          <w:szCs w:val="22"/>
          <w:lang w:val="en-US"/>
        </w:rPr>
      </w:pPr>
      <w:r w:rsidRPr="007118CD">
        <w:rPr>
          <w:rFonts w:ascii="Times New Roman" w:hAnsi="Times New Roman"/>
          <w:b/>
          <w:bCs/>
          <w:iCs/>
          <w:sz w:val="22"/>
          <w:szCs w:val="22"/>
          <w:lang w:val="en-US"/>
        </w:rPr>
        <w:t xml:space="preserve">A. </w:t>
      </w:r>
      <w:r w:rsidR="00990AD0" w:rsidRPr="007118CD">
        <w:rPr>
          <w:rFonts w:ascii="Times New Roman" w:hAnsi="Times New Roman"/>
          <w:b/>
          <w:bCs/>
          <w:iCs/>
          <w:sz w:val="22"/>
          <w:szCs w:val="22"/>
          <w:lang w:val="en-US"/>
        </w:rPr>
        <w:t>COMMON REGIONAL MARKET ACTION PLAN</w:t>
      </w:r>
      <w:r w:rsidRPr="007118CD">
        <w:rPr>
          <w:rFonts w:ascii="Times New Roman" w:hAnsi="Times New Roman"/>
          <w:b/>
          <w:bCs/>
          <w:iCs/>
          <w:sz w:val="22"/>
          <w:szCs w:val="22"/>
          <w:lang w:val="en-US"/>
        </w:rPr>
        <w:t xml:space="preserve"> 2025-2028 (CRM 2.0)</w:t>
      </w:r>
    </w:p>
    <w:p w14:paraId="2DFD004B" w14:textId="3984B960" w:rsidR="007118CD" w:rsidRPr="007118CD" w:rsidRDefault="007118CD" w:rsidP="007118CD">
      <w:pPr>
        <w:spacing w:after="160" w:line="259" w:lineRule="auto"/>
        <w:rPr>
          <w:rFonts w:ascii="Times New Roman" w:hAnsi="Times New Roman"/>
          <w:bCs/>
          <w:sz w:val="22"/>
          <w:szCs w:val="22"/>
          <w:lang w:val="en-US"/>
        </w:rPr>
      </w:pPr>
      <w:r w:rsidRPr="007118CD">
        <w:rPr>
          <w:rFonts w:ascii="Times New Roman" w:hAnsi="Times New Roman"/>
          <w:bCs/>
          <w:iCs/>
          <w:sz w:val="22"/>
          <w:szCs w:val="22"/>
          <w:lang w:val="en-US"/>
        </w:rPr>
        <w:t xml:space="preserve">In order to assist the Contracting Authority </w:t>
      </w:r>
      <w:r w:rsidR="00C656B5">
        <w:rPr>
          <w:rFonts w:ascii="Times New Roman" w:hAnsi="Times New Roman"/>
          <w:bCs/>
          <w:iCs/>
          <w:sz w:val="22"/>
          <w:szCs w:val="22"/>
          <w:lang w:val="en-US"/>
        </w:rPr>
        <w:t>in monitoring the</w:t>
      </w:r>
      <w:r w:rsidRPr="007118CD">
        <w:rPr>
          <w:rFonts w:ascii="Times New Roman" w:hAnsi="Times New Roman"/>
          <w:bCs/>
          <w:iCs/>
          <w:sz w:val="22"/>
          <w:szCs w:val="22"/>
          <w:lang w:val="en-US"/>
        </w:rPr>
        <w:t> implementation of the Common Regional Market Action Plan 2025-2028 (CRM 2.0), the Contractor is tendered to complete the following three groups of activities:</w:t>
      </w:r>
    </w:p>
    <w:p w14:paraId="5E011489" w14:textId="0E112378" w:rsidR="007118CD" w:rsidRPr="007118CD" w:rsidRDefault="007118CD" w:rsidP="007118CD">
      <w:pPr>
        <w:numPr>
          <w:ilvl w:val="0"/>
          <w:numId w:val="32"/>
        </w:numPr>
        <w:spacing w:after="160" w:line="259" w:lineRule="auto"/>
        <w:rPr>
          <w:rFonts w:ascii="Times New Roman" w:hAnsi="Times New Roman"/>
          <w:bCs/>
          <w:sz w:val="22"/>
          <w:szCs w:val="22"/>
          <w:lang w:val="en-US"/>
        </w:rPr>
      </w:pPr>
      <w:r w:rsidRPr="007118CD">
        <w:rPr>
          <w:rFonts w:ascii="Times New Roman" w:hAnsi="Times New Roman"/>
          <w:bCs/>
          <w:iCs/>
          <w:sz w:val="22"/>
          <w:szCs w:val="22"/>
          <w:lang w:val="en-US"/>
        </w:rPr>
        <w:t xml:space="preserve">Develop set of criteria for identification of key performance indicators (KPIs) in relation to the goal of the CRM </w:t>
      </w:r>
      <w:r w:rsidR="00990AD0" w:rsidRPr="00990AD0">
        <w:rPr>
          <w:rFonts w:ascii="Times New Roman" w:hAnsi="Times New Roman"/>
          <w:bCs/>
          <w:iCs/>
          <w:sz w:val="22"/>
          <w:szCs w:val="22"/>
          <w:lang w:val="en-US"/>
        </w:rPr>
        <w:t>2.0</w:t>
      </w:r>
    </w:p>
    <w:p w14:paraId="6A7DBD0F" w14:textId="77777777" w:rsidR="007118CD" w:rsidRPr="007118CD" w:rsidRDefault="007118CD" w:rsidP="007118CD">
      <w:pPr>
        <w:numPr>
          <w:ilvl w:val="0"/>
          <w:numId w:val="32"/>
        </w:numPr>
        <w:spacing w:after="160" w:line="259" w:lineRule="auto"/>
        <w:rPr>
          <w:rFonts w:ascii="Times New Roman" w:hAnsi="Times New Roman"/>
          <w:bCs/>
          <w:sz w:val="22"/>
          <w:szCs w:val="22"/>
          <w:lang w:val="en-US"/>
        </w:rPr>
      </w:pPr>
      <w:r w:rsidRPr="007118CD">
        <w:rPr>
          <w:rFonts w:ascii="Times New Roman" w:hAnsi="Times New Roman"/>
          <w:bCs/>
          <w:iCs/>
          <w:sz w:val="22"/>
          <w:szCs w:val="22"/>
          <w:lang w:val="en-US"/>
        </w:rPr>
        <w:t>Elaborate and justify KPIs selection</w:t>
      </w:r>
    </w:p>
    <w:p w14:paraId="74CADADD" w14:textId="587AB9E6" w:rsidR="007118CD" w:rsidRPr="007118CD" w:rsidRDefault="007118CD" w:rsidP="007118CD">
      <w:pPr>
        <w:numPr>
          <w:ilvl w:val="0"/>
          <w:numId w:val="32"/>
        </w:numPr>
        <w:spacing w:after="160" w:line="259" w:lineRule="auto"/>
        <w:rPr>
          <w:rFonts w:ascii="Times New Roman" w:hAnsi="Times New Roman"/>
          <w:bCs/>
          <w:sz w:val="22"/>
          <w:szCs w:val="22"/>
          <w:lang w:val="en-US"/>
        </w:rPr>
      </w:pPr>
      <w:r w:rsidRPr="007118CD">
        <w:rPr>
          <w:rFonts w:ascii="Times New Roman" w:hAnsi="Times New Roman"/>
          <w:bCs/>
          <w:iCs/>
          <w:sz w:val="22"/>
          <w:szCs w:val="22"/>
          <w:lang w:val="en-US"/>
        </w:rPr>
        <w:t>Pilot testing of KPIs </w:t>
      </w:r>
    </w:p>
    <w:p w14:paraId="253B3823" w14:textId="77777777" w:rsidR="007118CD" w:rsidRPr="007118CD" w:rsidRDefault="007118CD" w:rsidP="007118CD">
      <w:pPr>
        <w:spacing w:after="160" w:line="259" w:lineRule="auto"/>
        <w:rPr>
          <w:rFonts w:ascii="Times New Roman" w:hAnsi="Times New Roman"/>
          <w:bCs/>
          <w:sz w:val="22"/>
          <w:szCs w:val="22"/>
          <w:lang w:val="en-US"/>
        </w:rPr>
      </w:pPr>
      <w:r w:rsidRPr="007118CD">
        <w:rPr>
          <w:rFonts w:ascii="Times New Roman" w:hAnsi="Times New Roman"/>
          <w:bCs/>
          <w:iCs/>
          <w:sz w:val="22"/>
          <w:szCs w:val="22"/>
          <w:lang w:val="en-US"/>
        </w:rPr>
        <w:t>All outputs should be done in English, and delivered in electronic form.</w:t>
      </w:r>
    </w:p>
    <w:p w14:paraId="6BE56743" w14:textId="77777777" w:rsidR="007118CD" w:rsidRPr="007118CD" w:rsidRDefault="007118CD" w:rsidP="007118CD">
      <w:pPr>
        <w:spacing w:after="160" w:line="259" w:lineRule="auto"/>
        <w:rPr>
          <w:rFonts w:ascii="Times New Roman" w:hAnsi="Times New Roman"/>
          <w:bCs/>
          <w:sz w:val="22"/>
          <w:szCs w:val="22"/>
          <w:lang w:val="en-US"/>
        </w:rPr>
      </w:pPr>
      <w:r w:rsidRPr="007118CD">
        <w:rPr>
          <w:rFonts w:ascii="Times New Roman" w:hAnsi="Times New Roman"/>
          <w:bCs/>
          <w:iCs/>
          <w:sz w:val="22"/>
          <w:szCs w:val="22"/>
          <w:lang w:val="en-US"/>
        </w:rPr>
        <w:t> </w:t>
      </w:r>
    </w:p>
    <w:p w14:paraId="5AB7594B" w14:textId="0EB1166B" w:rsidR="007118CD" w:rsidRPr="00C656B5" w:rsidRDefault="007118CD" w:rsidP="007118CD">
      <w:pPr>
        <w:spacing w:after="160" w:line="259" w:lineRule="auto"/>
        <w:rPr>
          <w:rFonts w:ascii="Times New Roman" w:hAnsi="Times New Roman"/>
          <w:b/>
          <w:bCs/>
          <w:sz w:val="22"/>
          <w:szCs w:val="22"/>
          <w:lang w:val="en-US"/>
        </w:rPr>
      </w:pPr>
      <w:r w:rsidRPr="00C656B5">
        <w:rPr>
          <w:rFonts w:ascii="Times New Roman" w:hAnsi="Times New Roman"/>
          <w:b/>
          <w:bCs/>
          <w:iCs/>
          <w:sz w:val="22"/>
          <w:szCs w:val="22"/>
          <w:lang w:val="en-US"/>
        </w:rPr>
        <w:t>Activity 1: Develop set of criteria for identification of key performance indicators (KPIs)</w:t>
      </w:r>
      <w:r w:rsidRPr="00C656B5">
        <w:rPr>
          <w:rFonts w:ascii="Times New Roman" w:hAnsi="Times New Roman"/>
          <w:b/>
          <w:bCs/>
          <w:sz w:val="22"/>
          <w:szCs w:val="22"/>
          <w:lang w:val="en-US"/>
        </w:rPr>
        <w:t> </w:t>
      </w:r>
      <w:r w:rsidRPr="00C656B5">
        <w:rPr>
          <w:rFonts w:ascii="Times New Roman" w:hAnsi="Times New Roman"/>
          <w:b/>
          <w:bCs/>
          <w:iCs/>
          <w:sz w:val="22"/>
          <w:szCs w:val="22"/>
          <w:lang w:val="en-US"/>
        </w:rPr>
        <w:t xml:space="preserve">in relation to the goal of the CRM </w:t>
      </w:r>
      <w:r w:rsidR="00990AD0" w:rsidRPr="00990AD0">
        <w:rPr>
          <w:rFonts w:ascii="Times New Roman" w:hAnsi="Times New Roman"/>
          <w:b/>
          <w:bCs/>
          <w:iCs/>
          <w:sz w:val="22"/>
          <w:szCs w:val="22"/>
          <w:lang w:val="en-US"/>
        </w:rPr>
        <w:t>2.0</w:t>
      </w:r>
    </w:p>
    <w:p w14:paraId="46E97813" w14:textId="144540FA" w:rsidR="007118CD" w:rsidRPr="007118CD" w:rsidRDefault="008A2831" w:rsidP="007118CD">
      <w:pPr>
        <w:spacing w:after="160" w:line="259" w:lineRule="auto"/>
        <w:rPr>
          <w:rFonts w:ascii="Times New Roman" w:hAnsi="Times New Roman"/>
          <w:bCs/>
          <w:sz w:val="22"/>
          <w:szCs w:val="22"/>
          <w:lang w:val="en-US"/>
        </w:rPr>
      </w:pPr>
      <w:r>
        <w:rPr>
          <w:rFonts w:ascii="Times New Roman" w:hAnsi="Times New Roman"/>
          <w:bCs/>
          <w:iCs/>
          <w:sz w:val="22"/>
          <w:szCs w:val="22"/>
          <w:lang w:val="en-US"/>
        </w:rPr>
        <w:t>The m</w:t>
      </w:r>
      <w:r w:rsidR="007118CD" w:rsidRPr="007118CD">
        <w:rPr>
          <w:rFonts w:ascii="Times New Roman" w:hAnsi="Times New Roman"/>
          <w:bCs/>
          <w:iCs/>
          <w:sz w:val="22"/>
          <w:szCs w:val="22"/>
          <w:lang w:val="en-US"/>
        </w:rPr>
        <w:t>ail goal of this activity is</w:t>
      </w:r>
      <w:r>
        <w:rPr>
          <w:rFonts w:ascii="Times New Roman" w:hAnsi="Times New Roman"/>
          <w:bCs/>
          <w:iCs/>
          <w:sz w:val="22"/>
          <w:szCs w:val="22"/>
          <w:lang w:val="en-US"/>
        </w:rPr>
        <w:t xml:space="preserve"> to</w:t>
      </w:r>
      <w:r w:rsidR="007118CD" w:rsidRPr="007118CD">
        <w:rPr>
          <w:rFonts w:ascii="Times New Roman" w:hAnsi="Times New Roman"/>
          <w:bCs/>
          <w:iCs/>
          <w:sz w:val="22"/>
          <w:szCs w:val="22"/>
          <w:lang w:val="en-US"/>
        </w:rPr>
        <w:t xml:space="preserve"> develop set of criteria for </w:t>
      </w:r>
      <w:r>
        <w:rPr>
          <w:rFonts w:ascii="Times New Roman" w:hAnsi="Times New Roman"/>
          <w:bCs/>
          <w:iCs/>
          <w:sz w:val="22"/>
          <w:szCs w:val="22"/>
          <w:lang w:val="en-US"/>
        </w:rPr>
        <w:t xml:space="preserve">identification of </w:t>
      </w:r>
      <w:r w:rsidR="007118CD" w:rsidRPr="007118CD">
        <w:rPr>
          <w:rFonts w:ascii="Times New Roman" w:hAnsi="Times New Roman"/>
          <w:bCs/>
          <w:iCs/>
          <w:sz w:val="22"/>
          <w:szCs w:val="22"/>
          <w:lang w:val="en-US"/>
        </w:rPr>
        <w:t xml:space="preserve">key performance indicators that would be used to monitor the implementation of the Common Regional Market Action Plan for the countries of the Western Balkans. The Contractor should have in mind the goal of the CRM </w:t>
      </w:r>
      <w:r w:rsidR="00990AD0" w:rsidRPr="00990AD0">
        <w:rPr>
          <w:rFonts w:ascii="Times New Roman" w:hAnsi="Times New Roman"/>
          <w:bCs/>
          <w:iCs/>
          <w:sz w:val="22"/>
          <w:szCs w:val="22"/>
          <w:lang w:val="en-US"/>
        </w:rPr>
        <w:t>2.0</w:t>
      </w:r>
      <w:r w:rsidR="007118CD" w:rsidRPr="007118CD">
        <w:rPr>
          <w:rFonts w:ascii="Times New Roman" w:hAnsi="Times New Roman"/>
          <w:bCs/>
          <w:iCs/>
          <w:sz w:val="22"/>
          <w:szCs w:val="22"/>
          <w:lang w:val="en-US"/>
        </w:rPr>
        <w:t xml:space="preserve"> and excellent understanding of the Western Balkan economies and socio-economic environment.</w:t>
      </w:r>
    </w:p>
    <w:p w14:paraId="05B044FA" w14:textId="77777777" w:rsidR="007118CD" w:rsidRPr="007118CD" w:rsidRDefault="007118CD" w:rsidP="007118CD">
      <w:pPr>
        <w:spacing w:after="160" w:line="259" w:lineRule="auto"/>
        <w:rPr>
          <w:rFonts w:ascii="Times New Roman" w:hAnsi="Times New Roman"/>
          <w:bCs/>
          <w:sz w:val="22"/>
          <w:szCs w:val="22"/>
          <w:lang w:val="en-US"/>
        </w:rPr>
      </w:pPr>
      <w:r w:rsidRPr="007118CD">
        <w:rPr>
          <w:rFonts w:ascii="Times New Roman" w:hAnsi="Times New Roman"/>
          <w:bCs/>
          <w:iCs/>
          <w:sz w:val="22"/>
          <w:szCs w:val="22"/>
          <w:lang w:val="en-US"/>
        </w:rPr>
        <w:t>The criteria for well-defined and effective KPIs should be:</w:t>
      </w:r>
    </w:p>
    <w:p w14:paraId="0D2AE262" w14:textId="77777777" w:rsidR="008A2831" w:rsidRDefault="007118CD" w:rsidP="008A2831">
      <w:pPr>
        <w:numPr>
          <w:ilvl w:val="0"/>
          <w:numId w:val="33"/>
        </w:numPr>
        <w:spacing w:after="160" w:line="259" w:lineRule="auto"/>
        <w:rPr>
          <w:rFonts w:ascii="Times New Roman" w:hAnsi="Times New Roman"/>
          <w:bCs/>
          <w:sz w:val="22"/>
          <w:szCs w:val="22"/>
          <w:lang w:val="en-US"/>
        </w:rPr>
      </w:pPr>
      <w:r w:rsidRPr="007118CD">
        <w:rPr>
          <w:rFonts w:ascii="Times New Roman" w:hAnsi="Times New Roman"/>
          <w:bCs/>
          <w:sz w:val="22"/>
          <w:szCs w:val="22"/>
          <w:lang w:val="en-US"/>
        </w:rPr>
        <w:t>Realistic, achievable and relevant: KPIs are directly aligned with the strategic objectives. They measure activities that are critical to achieving desired outcomes and provide insights into areas that significantly impact the success of the CRM AP;</w:t>
      </w:r>
    </w:p>
    <w:p w14:paraId="3BB2FE67" w14:textId="6103CBA3" w:rsidR="007118CD" w:rsidRPr="008A2831" w:rsidRDefault="007118CD" w:rsidP="007118CD">
      <w:pPr>
        <w:numPr>
          <w:ilvl w:val="0"/>
          <w:numId w:val="33"/>
        </w:numPr>
        <w:spacing w:after="160" w:line="259" w:lineRule="auto"/>
        <w:rPr>
          <w:rFonts w:ascii="Times New Roman" w:hAnsi="Times New Roman"/>
          <w:bCs/>
          <w:sz w:val="22"/>
          <w:szCs w:val="22"/>
          <w:lang w:val="en-US"/>
        </w:rPr>
      </w:pPr>
      <w:r w:rsidRPr="008A2831">
        <w:rPr>
          <w:rFonts w:ascii="Times New Roman" w:hAnsi="Times New Roman"/>
          <w:bCs/>
          <w:sz w:val="22"/>
          <w:szCs w:val="22"/>
          <w:lang w:val="en-US"/>
        </w:rPr>
        <w:t>Specific and Clear: Well-defined KPIs are specific and clearly articulated. They should focus on a particular aspect of the activity and provide a clear understanding of what is being measured. Vague or ambiguous KPIs can lead to confusion and hinder effective tracking of the activity;</w:t>
      </w:r>
    </w:p>
    <w:p w14:paraId="2E3CE8E9" w14:textId="37E4883E" w:rsidR="007118CD" w:rsidRPr="008A2831" w:rsidRDefault="007118CD" w:rsidP="007118CD">
      <w:pPr>
        <w:numPr>
          <w:ilvl w:val="0"/>
          <w:numId w:val="35"/>
        </w:numPr>
        <w:spacing w:after="160" w:line="259" w:lineRule="auto"/>
        <w:rPr>
          <w:rFonts w:ascii="Times New Roman" w:hAnsi="Times New Roman"/>
          <w:bCs/>
          <w:sz w:val="22"/>
          <w:szCs w:val="22"/>
          <w:lang w:val="en-US"/>
        </w:rPr>
      </w:pPr>
      <w:r w:rsidRPr="007118CD">
        <w:rPr>
          <w:rFonts w:ascii="Times New Roman" w:hAnsi="Times New Roman"/>
          <w:bCs/>
          <w:sz w:val="22"/>
          <w:szCs w:val="22"/>
          <w:lang w:val="en-US"/>
        </w:rPr>
        <w:t>Quantifiable and measurable: They should be based on data that can be objectively collected, analyzed, and tracked over time. This allows for accurate and consistent measurement of the activity and enables meaningful comparisons and analysis;</w:t>
      </w:r>
    </w:p>
    <w:p w14:paraId="6B16F77B" w14:textId="374788AB" w:rsidR="007118CD" w:rsidRPr="008A2831" w:rsidRDefault="007118CD" w:rsidP="007118CD">
      <w:pPr>
        <w:numPr>
          <w:ilvl w:val="0"/>
          <w:numId w:val="36"/>
        </w:numPr>
        <w:spacing w:after="160" w:line="259" w:lineRule="auto"/>
        <w:rPr>
          <w:rFonts w:ascii="Times New Roman" w:hAnsi="Times New Roman"/>
          <w:bCs/>
          <w:sz w:val="22"/>
          <w:szCs w:val="22"/>
          <w:lang w:val="en-US"/>
        </w:rPr>
      </w:pPr>
      <w:r w:rsidRPr="007118CD">
        <w:rPr>
          <w:rFonts w:ascii="Times New Roman" w:hAnsi="Times New Roman"/>
          <w:bCs/>
          <w:sz w:val="22"/>
          <w:szCs w:val="22"/>
          <w:lang w:val="en-US"/>
        </w:rPr>
        <w:t xml:space="preserve">Time-bound: KPIs should be time-bound, meaning they have a specific timeframe </w:t>
      </w:r>
      <w:r w:rsidR="008A2831">
        <w:rPr>
          <w:rFonts w:ascii="Times New Roman" w:hAnsi="Times New Roman"/>
          <w:bCs/>
          <w:sz w:val="22"/>
          <w:szCs w:val="22"/>
          <w:lang w:val="en-US"/>
        </w:rPr>
        <w:t>in which</w:t>
      </w:r>
      <w:r w:rsidRPr="007118CD">
        <w:rPr>
          <w:rFonts w:ascii="Times New Roman" w:hAnsi="Times New Roman"/>
          <w:bCs/>
          <w:sz w:val="22"/>
          <w:szCs w:val="22"/>
          <w:lang w:val="en-US"/>
        </w:rPr>
        <w:t xml:space="preserve"> they are measured. This allows for tracking progress and assessing performance over a defined period. Time-bound KPIs also provide a sense of urgency and help establish clear deadlines for achieving targets;</w:t>
      </w:r>
    </w:p>
    <w:p w14:paraId="7148471B" w14:textId="62D9E260" w:rsidR="007118CD" w:rsidRPr="008A2831" w:rsidRDefault="007118CD" w:rsidP="007118CD">
      <w:pPr>
        <w:numPr>
          <w:ilvl w:val="0"/>
          <w:numId w:val="37"/>
        </w:numPr>
        <w:spacing w:after="160" w:line="259" w:lineRule="auto"/>
        <w:rPr>
          <w:rFonts w:ascii="Times New Roman" w:hAnsi="Times New Roman"/>
          <w:bCs/>
          <w:sz w:val="22"/>
          <w:szCs w:val="22"/>
          <w:lang w:val="en-US"/>
        </w:rPr>
      </w:pPr>
      <w:r w:rsidRPr="007118CD">
        <w:rPr>
          <w:rFonts w:ascii="Times New Roman" w:hAnsi="Times New Roman"/>
          <w:bCs/>
          <w:sz w:val="22"/>
          <w:szCs w:val="22"/>
          <w:lang w:val="en-US"/>
        </w:rPr>
        <w:t>Align</w:t>
      </w:r>
      <w:r w:rsidR="008A2831">
        <w:rPr>
          <w:rFonts w:ascii="Times New Roman" w:hAnsi="Times New Roman"/>
          <w:bCs/>
          <w:sz w:val="22"/>
          <w:szCs w:val="22"/>
          <w:lang w:val="en-US"/>
        </w:rPr>
        <w:t>ed</w:t>
      </w:r>
      <w:r w:rsidRPr="007118CD">
        <w:rPr>
          <w:rFonts w:ascii="Times New Roman" w:hAnsi="Times New Roman"/>
          <w:bCs/>
          <w:sz w:val="22"/>
          <w:szCs w:val="22"/>
          <w:lang w:val="en-US"/>
        </w:rPr>
        <w:t xml:space="preserve"> with benchmarks or targets: Effective KPIs are often set in relation to benchmarks or targets. They provide a reference (base) point against which activity can be compared. Comparing actual performance to predetermined benchmarks or targets helps evaluate progress and identify areas for improvement in certain activity.</w:t>
      </w:r>
    </w:p>
    <w:p w14:paraId="3F81DC37" w14:textId="13364DA3" w:rsidR="007118CD" w:rsidRPr="008A2831" w:rsidRDefault="007118CD" w:rsidP="007118CD">
      <w:pPr>
        <w:numPr>
          <w:ilvl w:val="0"/>
          <w:numId w:val="38"/>
        </w:numPr>
        <w:spacing w:after="160" w:line="259" w:lineRule="auto"/>
        <w:rPr>
          <w:rFonts w:ascii="Times New Roman" w:hAnsi="Times New Roman"/>
          <w:bCs/>
          <w:sz w:val="22"/>
          <w:szCs w:val="22"/>
          <w:lang w:val="en-US"/>
        </w:rPr>
      </w:pPr>
      <w:r w:rsidRPr="007118CD">
        <w:rPr>
          <w:rFonts w:ascii="Times New Roman" w:hAnsi="Times New Roman"/>
          <w:bCs/>
          <w:sz w:val="22"/>
          <w:szCs w:val="22"/>
          <w:lang w:val="en-US"/>
        </w:rPr>
        <w:t>Reliable and Accessible Data: KPIs rely on accurate and reliable data to provide meaningful insights. It is important to ensure that the data used for KPI measurement is trustworthy, regularly updated, and easily accessible;</w:t>
      </w:r>
    </w:p>
    <w:p w14:paraId="7492D618" w14:textId="35284559" w:rsidR="007118CD" w:rsidRPr="008A2831" w:rsidRDefault="007118CD" w:rsidP="007118CD">
      <w:pPr>
        <w:numPr>
          <w:ilvl w:val="0"/>
          <w:numId w:val="39"/>
        </w:numPr>
        <w:spacing w:after="160" w:line="259" w:lineRule="auto"/>
        <w:rPr>
          <w:rFonts w:ascii="Times New Roman" w:hAnsi="Times New Roman"/>
          <w:bCs/>
          <w:sz w:val="22"/>
          <w:szCs w:val="22"/>
          <w:lang w:val="en-US"/>
        </w:rPr>
      </w:pPr>
      <w:r w:rsidRPr="007118CD">
        <w:rPr>
          <w:rFonts w:ascii="Times New Roman" w:hAnsi="Times New Roman"/>
          <w:bCs/>
          <w:sz w:val="22"/>
          <w:szCs w:val="22"/>
          <w:lang w:val="en-US"/>
        </w:rPr>
        <w:t>Balance</w:t>
      </w:r>
      <w:r w:rsidR="008A2831">
        <w:rPr>
          <w:rFonts w:ascii="Times New Roman" w:hAnsi="Times New Roman"/>
          <w:bCs/>
          <w:sz w:val="22"/>
          <w:szCs w:val="22"/>
          <w:lang w:val="en-US"/>
        </w:rPr>
        <w:t>d</w:t>
      </w:r>
      <w:r w:rsidRPr="007118CD">
        <w:rPr>
          <w:rFonts w:ascii="Times New Roman" w:hAnsi="Times New Roman"/>
          <w:bCs/>
          <w:sz w:val="22"/>
          <w:szCs w:val="22"/>
          <w:lang w:val="en-US"/>
        </w:rPr>
        <w:t>: A set of effective KPIs maintains a balance between different activities. A well-balanced set of KPIs provides a holistic view of performance and enables comprehensive evaluation of different activities.</w:t>
      </w:r>
    </w:p>
    <w:p w14:paraId="402C55B9" w14:textId="77777777" w:rsidR="007118CD" w:rsidRPr="007118CD" w:rsidRDefault="007118CD" w:rsidP="007118CD">
      <w:pPr>
        <w:spacing w:after="160" w:line="259" w:lineRule="auto"/>
        <w:rPr>
          <w:rFonts w:ascii="Times New Roman" w:hAnsi="Times New Roman"/>
          <w:bCs/>
          <w:sz w:val="22"/>
          <w:szCs w:val="22"/>
          <w:lang w:val="en-US"/>
        </w:rPr>
      </w:pPr>
      <w:r w:rsidRPr="007118CD">
        <w:rPr>
          <w:rFonts w:ascii="Times New Roman" w:hAnsi="Times New Roman"/>
          <w:bCs/>
          <w:iCs/>
          <w:sz w:val="22"/>
          <w:szCs w:val="22"/>
          <w:lang w:val="en-US"/>
        </w:rPr>
        <w:t xml:space="preserve">Potential indicators include: border crossing efficiency, administrative barriers, integration of services, </w:t>
      </w:r>
      <w:proofErr w:type="spellStart"/>
      <w:r w:rsidRPr="007118CD">
        <w:rPr>
          <w:rFonts w:ascii="Times New Roman" w:hAnsi="Times New Roman"/>
          <w:bCs/>
          <w:iCs/>
          <w:sz w:val="22"/>
          <w:szCs w:val="22"/>
          <w:lang w:val="en-US"/>
        </w:rPr>
        <w:t>labour</w:t>
      </w:r>
      <w:proofErr w:type="spellEnd"/>
      <w:r w:rsidRPr="007118CD">
        <w:rPr>
          <w:rFonts w:ascii="Times New Roman" w:hAnsi="Times New Roman"/>
          <w:bCs/>
          <w:iCs/>
          <w:sz w:val="22"/>
          <w:szCs w:val="22"/>
          <w:lang w:val="en-US"/>
        </w:rPr>
        <w:t xml:space="preserve"> mobility, etc.</w:t>
      </w:r>
    </w:p>
    <w:p w14:paraId="7FE16F8C" w14:textId="77777777" w:rsidR="007118CD" w:rsidRPr="007118CD" w:rsidRDefault="007118CD" w:rsidP="007118CD">
      <w:pPr>
        <w:spacing w:after="160" w:line="259" w:lineRule="auto"/>
        <w:rPr>
          <w:rFonts w:ascii="Times New Roman" w:hAnsi="Times New Roman"/>
          <w:bCs/>
          <w:sz w:val="22"/>
          <w:szCs w:val="22"/>
          <w:lang w:val="en-US"/>
        </w:rPr>
      </w:pPr>
      <w:r w:rsidRPr="007118CD">
        <w:rPr>
          <w:rFonts w:ascii="Times New Roman" w:hAnsi="Times New Roman"/>
          <w:bCs/>
          <w:iCs/>
          <w:sz w:val="22"/>
          <w:szCs w:val="22"/>
          <w:lang w:val="en-US"/>
        </w:rPr>
        <w:t>The phases in the implementation of this activity should include:</w:t>
      </w:r>
    </w:p>
    <w:p w14:paraId="068149CB" w14:textId="77777777" w:rsidR="007118CD" w:rsidRPr="007118CD" w:rsidRDefault="007118CD" w:rsidP="007118CD">
      <w:pPr>
        <w:spacing w:after="160" w:line="259" w:lineRule="auto"/>
        <w:rPr>
          <w:rFonts w:ascii="Times New Roman" w:hAnsi="Times New Roman"/>
          <w:bCs/>
          <w:sz w:val="22"/>
          <w:szCs w:val="22"/>
          <w:lang w:val="en-US"/>
        </w:rPr>
      </w:pPr>
      <w:r w:rsidRPr="007118CD">
        <w:rPr>
          <w:rFonts w:ascii="Times New Roman" w:hAnsi="Times New Roman"/>
          <w:bCs/>
          <w:iCs/>
          <w:sz w:val="22"/>
          <w:szCs w:val="22"/>
          <w:lang w:val="en-US"/>
        </w:rPr>
        <w:t>1. Review of relevant literature</w:t>
      </w:r>
    </w:p>
    <w:p w14:paraId="28F8B502" w14:textId="77777777" w:rsidR="007118CD" w:rsidRPr="007118CD" w:rsidRDefault="007118CD" w:rsidP="007118CD">
      <w:pPr>
        <w:spacing w:after="160" w:line="259" w:lineRule="auto"/>
        <w:rPr>
          <w:rFonts w:ascii="Times New Roman" w:hAnsi="Times New Roman"/>
          <w:bCs/>
          <w:sz w:val="22"/>
          <w:szCs w:val="22"/>
          <w:lang w:val="en-US"/>
        </w:rPr>
      </w:pPr>
      <w:r w:rsidRPr="007118CD">
        <w:rPr>
          <w:rFonts w:ascii="Times New Roman" w:hAnsi="Times New Roman"/>
          <w:bCs/>
          <w:iCs/>
          <w:sz w:val="22"/>
          <w:szCs w:val="22"/>
          <w:lang w:val="en-US"/>
        </w:rPr>
        <w:t>2. Consultations with stakeholders</w:t>
      </w:r>
    </w:p>
    <w:p w14:paraId="6844D368" w14:textId="77777777" w:rsidR="007118CD" w:rsidRPr="007118CD" w:rsidRDefault="007118CD" w:rsidP="007118CD">
      <w:pPr>
        <w:spacing w:after="160" w:line="259" w:lineRule="auto"/>
        <w:rPr>
          <w:rFonts w:ascii="Times New Roman" w:hAnsi="Times New Roman"/>
          <w:bCs/>
          <w:sz w:val="22"/>
          <w:szCs w:val="22"/>
          <w:lang w:val="en-US"/>
        </w:rPr>
      </w:pPr>
      <w:r w:rsidRPr="007118CD">
        <w:rPr>
          <w:rFonts w:ascii="Times New Roman" w:hAnsi="Times New Roman"/>
          <w:bCs/>
          <w:iCs/>
          <w:sz w:val="22"/>
          <w:szCs w:val="22"/>
          <w:lang w:val="en-US"/>
        </w:rPr>
        <w:t>3. Development of criteria</w:t>
      </w:r>
    </w:p>
    <w:p w14:paraId="4D162622" w14:textId="45318185" w:rsidR="007118CD" w:rsidRDefault="007118CD" w:rsidP="007118CD">
      <w:pPr>
        <w:spacing w:after="160" w:line="259" w:lineRule="auto"/>
        <w:rPr>
          <w:rFonts w:ascii="Times New Roman" w:hAnsi="Times New Roman"/>
          <w:bCs/>
          <w:sz w:val="22"/>
          <w:szCs w:val="22"/>
          <w:lang w:val="en-US"/>
        </w:rPr>
      </w:pPr>
      <w:r w:rsidRPr="007118CD">
        <w:rPr>
          <w:rFonts w:ascii="Times New Roman" w:hAnsi="Times New Roman"/>
          <w:bCs/>
          <w:iCs/>
          <w:sz w:val="22"/>
          <w:szCs w:val="22"/>
          <w:lang w:val="en-US"/>
        </w:rPr>
        <w:t>4. Validation</w:t>
      </w:r>
    </w:p>
    <w:p w14:paraId="17429978" w14:textId="77777777" w:rsidR="008A2831" w:rsidRPr="007118CD" w:rsidRDefault="008A2831" w:rsidP="007118CD">
      <w:pPr>
        <w:spacing w:after="160" w:line="259" w:lineRule="auto"/>
        <w:rPr>
          <w:rFonts w:ascii="Times New Roman" w:hAnsi="Times New Roman"/>
          <w:bCs/>
          <w:sz w:val="22"/>
          <w:szCs w:val="22"/>
          <w:lang w:val="en-US"/>
        </w:rPr>
      </w:pPr>
    </w:p>
    <w:p w14:paraId="65C1C2E3" w14:textId="5C7F8A46" w:rsidR="007118CD" w:rsidRDefault="007118CD" w:rsidP="007118CD">
      <w:pPr>
        <w:spacing w:after="160" w:line="259" w:lineRule="auto"/>
        <w:rPr>
          <w:rFonts w:ascii="Times New Roman" w:hAnsi="Times New Roman"/>
          <w:b/>
          <w:bCs/>
          <w:sz w:val="22"/>
          <w:szCs w:val="22"/>
          <w:lang w:val="en-US"/>
        </w:rPr>
      </w:pPr>
      <w:r w:rsidRPr="008A2831">
        <w:rPr>
          <w:rFonts w:ascii="Times New Roman" w:hAnsi="Times New Roman"/>
          <w:b/>
          <w:bCs/>
          <w:iCs/>
          <w:sz w:val="22"/>
          <w:szCs w:val="22"/>
          <w:lang w:val="en-US"/>
        </w:rPr>
        <w:t>Activity 2: </w:t>
      </w:r>
      <w:r w:rsidRPr="008A2831">
        <w:rPr>
          <w:rFonts w:ascii="Times New Roman" w:hAnsi="Times New Roman"/>
          <w:b/>
          <w:bCs/>
          <w:sz w:val="22"/>
          <w:szCs w:val="22"/>
          <w:lang w:val="en-US"/>
        </w:rPr>
        <w:t>Elaborate and justify KPIs selection</w:t>
      </w:r>
    </w:p>
    <w:p w14:paraId="32094352" w14:textId="77777777" w:rsidR="00F00021" w:rsidRDefault="00F00021" w:rsidP="007118CD">
      <w:pPr>
        <w:spacing w:after="160" w:line="259" w:lineRule="auto"/>
        <w:rPr>
          <w:rFonts w:ascii="Times New Roman" w:hAnsi="Times New Roman"/>
          <w:b/>
          <w:bCs/>
          <w:sz w:val="22"/>
          <w:szCs w:val="22"/>
          <w:lang w:val="en-US"/>
        </w:rPr>
      </w:pPr>
    </w:p>
    <w:p w14:paraId="555E64D1" w14:textId="75DCC89E" w:rsidR="007118CD" w:rsidRPr="007118CD" w:rsidRDefault="007118CD" w:rsidP="007118CD">
      <w:pPr>
        <w:spacing w:after="160" w:line="259" w:lineRule="auto"/>
        <w:rPr>
          <w:rFonts w:ascii="Times New Roman" w:hAnsi="Times New Roman"/>
          <w:bCs/>
          <w:sz w:val="22"/>
          <w:szCs w:val="22"/>
          <w:lang w:val="en-US"/>
        </w:rPr>
      </w:pPr>
      <w:r w:rsidRPr="008A2831">
        <w:rPr>
          <w:rFonts w:ascii="Times New Roman" w:hAnsi="Times New Roman"/>
          <w:b/>
          <w:bCs/>
          <w:sz w:val="22"/>
          <w:szCs w:val="22"/>
          <w:lang w:val="en-US"/>
        </w:rPr>
        <w:t>Activity 3: Pilot testing of KPIs</w:t>
      </w:r>
    </w:p>
    <w:p w14:paraId="214E846A" w14:textId="74ECD37E" w:rsidR="007118CD" w:rsidRPr="007118CD" w:rsidRDefault="007118CD" w:rsidP="007118CD">
      <w:pPr>
        <w:spacing w:after="160" w:line="259" w:lineRule="auto"/>
        <w:rPr>
          <w:rFonts w:ascii="Times New Roman" w:hAnsi="Times New Roman"/>
          <w:bCs/>
          <w:sz w:val="22"/>
          <w:szCs w:val="22"/>
          <w:lang w:val="en-US"/>
        </w:rPr>
      </w:pPr>
      <w:r w:rsidRPr="007118CD">
        <w:rPr>
          <w:rFonts w:ascii="Times New Roman" w:hAnsi="Times New Roman"/>
          <w:bCs/>
          <w:iCs/>
          <w:sz w:val="22"/>
          <w:szCs w:val="22"/>
          <w:lang w:val="en-US"/>
        </w:rPr>
        <w:t xml:space="preserve">The purpose of this activity is to test the usability of the designed indicators through a pilot survey. Questionnaire for survey need to be prepared and then the survey conducted with </w:t>
      </w:r>
      <w:r w:rsidR="00990AD0">
        <w:rPr>
          <w:rFonts w:ascii="Times New Roman" w:hAnsi="Times New Roman"/>
          <w:bCs/>
          <w:iCs/>
          <w:sz w:val="22"/>
          <w:szCs w:val="22"/>
          <w:lang w:val="en-US"/>
        </w:rPr>
        <w:t>30</w:t>
      </w:r>
      <w:r w:rsidRPr="007118CD">
        <w:rPr>
          <w:rFonts w:ascii="Times New Roman" w:hAnsi="Times New Roman"/>
          <w:bCs/>
          <w:iCs/>
          <w:sz w:val="22"/>
          <w:szCs w:val="22"/>
          <w:lang w:val="en-US"/>
        </w:rPr>
        <w:t xml:space="preserve"> companies operating in different sectors in each of WB6 economies (Albania, Bosnia and Herzegovina, Kosovo, Montenegro, North Macedonia and Serbia), that is, </w:t>
      </w:r>
      <w:r w:rsidR="00990AD0">
        <w:rPr>
          <w:rFonts w:ascii="Times New Roman" w:hAnsi="Times New Roman"/>
          <w:bCs/>
          <w:iCs/>
          <w:sz w:val="22"/>
          <w:szCs w:val="22"/>
          <w:lang w:val="en-US"/>
        </w:rPr>
        <w:t>180</w:t>
      </w:r>
      <w:r w:rsidRPr="007118CD">
        <w:rPr>
          <w:rFonts w:ascii="Times New Roman" w:hAnsi="Times New Roman"/>
          <w:bCs/>
          <w:iCs/>
          <w:sz w:val="22"/>
          <w:szCs w:val="22"/>
          <w:lang w:val="en-US"/>
        </w:rPr>
        <w:t xml:space="preserve"> companies in total.</w:t>
      </w:r>
      <w:r w:rsidR="000E6226">
        <w:rPr>
          <w:rFonts w:ascii="Times New Roman" w:hAnsi="Times New Roman"/>
          <w:bCs/>
          <w:iCs/>
          <w:sz w:val="22"/>
          <w:szCs w:val="22"/>
          <w:lang w:val="en-US"/>
        </w:rPr>
        <w:t xml:space="preserve"> </w:t>
      </w:r>
    </w:p>
    <w:p w14:paraId="7DFD05F2" w14:textId="77777777" w:rsidR="007118CD" w:rsidRDefault="007118CD" w:rsidP="003308B5">
      <w:pPr>
        <w:spacing w:after="160" w:line="259" w:lineRule="auto"/>
        <w:rPr>
          <w:rFonts w:ascii="Times New Roman" w:hAnsi="Times New Roman"/>
          <w:b/>
          <w:bCs/>
          <w:sz w:val="22"/>
          <w:szCs w:val="22"/>
        </w:rPr>
      </w:pPr>
    </w:p>
    <w:p w14:paraId="4CA2883F" w14:textId="49375536" w:rsidR="003308B5" w:rsidRPr="00990AD0" w:rsidRDefault="008A2831" w:rsidP="008A2831">
      <w:pPr>
        <w:spacing w:after="160" w:line="259" w:lineRule="auto"/>
        <w:jc w:val="center"/>
        <w:rPr>
          <w:rFonts w:ascii="Times New Roman" w:hAnsi="Times New Roman"/>
          <w:b/>
          <w:bCs/>
          <w:sz w:val="22"/>
          <w:szCs w:val="22"/>
        </w:rPr>
      </w:pPr>
      <w:r w:rsidRPr="00990AD0">
        <w:rPr>
          <w:rFonts w:ascii="Times New Roman" w:hAnsi="Times New Roman"/>
          <w:b/>
          <w:bCs/>
          <w:sz w:val="22"/>
          <w:szCs w:val="22"/>
        </w:rPr>
        <w:t>B:</w:t>
      </w:r>
      <w:r w:rsidR="00E00A3C" w:rsidRPr="00990AD0">
        <w:rPr>
          <w:rFonts w:ascii="Times New Roman" w:hAnsi="Times New Roman"/>
          <w:b/>
          <w:bCs/>
          <w:sz w:val="22"/>
          <w:szCs w:val="22"/>
        </w:rPr>
        <w:t xml:space="preserve"> </w:t>
      </w:r>
      <w:r w:rsidR="00DF6DDC" w:rsidRPr="00990AD0">
        <w:rPr>
          <w:rFonts w:ascii="Times New Roman" w:hAnsi="Times New Roman"/>
          <w:b/>
          <w:bCs/>
          <w:sz w:val="22"/>
          <w:szCs w:val="22"/>
          <w:lang w:val="en-US"/>
        </w:rPr>
        <w:t xml:space="preserve">MAPPING OF COMPANIES </w:t>
      </w:r>
      <w:r w:rsidR="00DF6DDC">
        <w:rPr>
          <w:rFonts w:ascii="Times New Roman" w:hAnsi="Times New Roman"/>
          <w:b/>
          <w:bCs/>
          <w:sz w:val="22"/>
          <w:szCs w:val="22"/>
          <w:lang w:val="en-US"/>
        </w:rPr>
        <w:t>FOR MARKET ACCESS DATA</w:t>
      </w:r>
      <w:r w:rsidR="00DE5E24">
        <w:rPr>
          <w:rFonts w:ascii="Times New Roman" w:hAnsi="Times New Roman"/>
          <w:b/>
          <w:bCs/>
          <w:sz w:val="22"/>
          <w:szCs w:val="22"/>
          <w:lang w:val="en-US"/>
        </w:rPr>
        <w:t>BASE</w:t>
      </w:r>
    </w:p>
    <w:p w14:paraId="1A1A2D25" w14:textId="040E5940" w:rsidR="000E500B" w:rsidRPr="0095484D" w:rsidRDefault="00DF6DDC" w:rsidP="000E500B">
      <w:pPr>
        <w:spacing w:after="160" w:line="259" w:lineRule="auto"/>
        <w:rPr>
          <w:rFonts w:ascii="Times New Roman" w:hAnsi="Times New Roman"/>
          <w:b/>
          <w:bCs/>
          <w:sz w:val="22"/>
          <w:szCs w:val="22"/>
        </w:rPr>
      </w:pPr>
      <w:r>
        <w:rPr>
          <w:rFonts w:ascii="Times New Roman" w:hAnsi="Times New Roman"/>
          <w:bCs/>
          <w:sz w:val="22"/>
          <w:szCs w:val="22"/>
        </w:rPr>
        <w:t>The task refers to</w:t>
      </w:r>
      <w:r w:rsidRPr="00DF6DDC">
        <w:rPr>
          <w:rFonts w:ascii="Times New Roman" w:hAnsi="Times New Roman"/>
          <w:bCs/>
          <w:sz w:val="22"/>
          <w:szCs w:val="22"/>
        </w:rPr>
        <w:t xml:space="preserve"> m</w:t>
      </w:r>
      <w:proofErr w:type="spellStart"/>
      <w:r w:rsidR="00990AD0" w:rsidRPr="00DF6DDC">
        <w:rPr>
          <w:rFonts w:ascii="Times New Roman" w:hAnsi="Times New Roman"/>
          <w:bCs/>
          <w:sz w:val="22"/>
          <w:szCs w:val="22"/>
          <w:lang w:val="en-US"/>
        </w:rPr>
        <w:t>apping</w:t>
      </w:r>
      <w:proofErr w:type="spellEnd"/>
      <w:r w:rsidR="00990AD0" w:rsidRPr="00DF6DDC">
        <w:rPr>
          <w:rFonts w:ascii="Times New Roman" w:hAnsi="Times New Roman"/>
          <w:bCs/>
          <w:sz w:val="22"/>
          <w:szCs w:val="22"/>
          <w:lang w:val="en-US"/>
        </w:rPr>
        <w:t xml:space="preserve"> of companies from the WB6 that are </w:t>
      </w:r>
      <w:r>
        <w:rPr>
          <w:rFonts w:ascii="Times New Roman" w:hAnsi="Times New Roman"/>
          <w:bCs/>
          <w:sz w:val="22"/>
          <w:szCs w:val="22"/>
          <w:lang w:val="en-US"/>
        </w:rPr>
        <w:t>engaged</w:t>
      </w:r>
      <w:r w:rsidRPr="00DF6DDC">
        <w:rPr>
          <w:rFonts w:ascii="Times New Roman" w:hAnsi="Times New Roman"/>
          <w:bCs/>
          <w:sz w:val="22"/>
          <w:szCs w:val="22"/>
          <w:lang w:val="en-US"/>
        </w:rPr>
        <w:t xml:space="preserve"> in </w:t>
      </w:r>
      <w:r w:rsidRPr="0050775A">
        <w:rPr>
          <w:rFonts w:ascii="Times New Roman" w:hAnsi="Times New Roman"/>
          <w:b/>
          <w:sz w:val="22"/>
          <w:szCs w:val="22"/>
        </w:rPr>
        <w:t>extracting</w:t>
      </w:r>
      <w:r w:rsidR="009641D6">
        <w:rPr>
          <w:rFonts w:ascii="Times New Roman" w:hAnsi="Times New Roman"/>
          <w:b/>
          <w:sz w:val="22"/>
          <w:szCs w:val="22"/>
        </w:rPr>
        <w:t>,</w:t>
      </w:r>
      <w:r w:rsidRPr="0050775A">
        <w:rPr>
          <w:rFonts w:ascii="Times New Roman" w:hAnsi="Times New Roman"/>
          <w:b/>
          <w:sz w:val="22"/>
          <w:szCs w:val="22"/>
        </w:rPr>
        <w:t xml:space="preserve"> processing</w:t>
      </w:r>
      <w:r w:rsidRPr="00DF6DDC">
        <w:rPr>
          <w:rFonts w:ascii="Times New Roman" w:hAnsi="Times New Roman"/>
          <w:bCs/>
          <w:sz w:val="22"/>
          <w:szCs w:val="22"/>
        </w:rPr>
        <w:t xml:space="preserve"> </w:t>
      </w:r>
      <w:r w:rsidR="009641D6">
        <w:rPr>
          <w:rFonts w:ascii="Times New Roman" w:hAnsi="Times New Roman"/>
          <w:bCs/>
          <w:sz w:val="22"/>
          <w:szCs w:val="22"/>
        </w:rPr>
        <w:t xml:space="preserve">and </w:t>
      </w:r>
      <w:r w:rsidR="009641D6" w:rsidRPr="0095484D">
        <w:rPr>
          <w:rFonts w:ascii="Times New Roman" w:hAnsi="Times New Roman"/>
          <w:b/>
          <w:bCs/>
          <w:sz w:val="22"/>
          <w:szCs w:val="22"/>
        </w:rPr>
        <w:t xml:space="preserve">recycling </w:t>
      </w:r>
      <w:r w:rsidRPr="0095484D">
        <w:rPr>
          <w:rFonts w:ascii="Times New Roman" w:hAnsi="Times New Roman"/>
          <w:bCs/>
          <w:sz w:val="22"/>
          <w:szCs w:val="22"/>
        </w:rPr>
        <w:t xml:space="preserve">of </w:t>
      </w:r>
      <w:r w:rsidRPr="0095484D">
        <w:rPr>
          <w:rFonts w:ascii="Times New Roman" w:hAnsi="Times New Roman"/>
          <w:b/>
          <w:bCs/>
          <w:sz w:val="22"/>
          <w:szCs w:val="22"/>
        </w:rPr>
        <w:t xml:space="preserve">critical raw materials. </w:t>
      </w:r>
    </w:p>
    <w:p w14:paraId="571E57B3" w14:textId="77777777" w:rsidR="00DE5E24" w:rsidRDefault="000E500B" w:rsidP="000E500B">
      <w:pPr>
        <w:spacing w:after="160" w:line="259" w:lineRule="auto"/>
        <w:rPr>
          <w:rFonts w:ascii="Times New Roman" w:hAnsi="Times New Roman"/>
          <w:sz w:val="22"/>
          <w:szCs w:val="22"/>
        </w:rPr>
      </w:pPr>
      <w:r w:rsidRPr="0095484D">
        <w:rPr>
          <w:rFonts w:ascii="Times New Roman" w:hAnsi="Times New Roman"/>
          <w:bCs/>
          <w:sz w:val="22"/>
          <w:szCs w:val="22"/>
        </w:rPr>
        <w:t>T</w:t>
      </w:r>
      <w:r w:rsidRPr="0095484D">
        <w:rPr>
          <w:rFonts w:ascii="Times New Roman" w:hAnsi="Times New Roman"/>
          <w:sz w:val="22"/>
          <w:szCs w:val="22"/>
        </w:rPr>
        <w:t xml:space="preserve">he mapping </w:t>
      </w:r>
      <w:r w:rsidR="00DE5E24" w:rsidRPr="0095484D">
        <w:rPr>
          <w:rFonts w:ascii="Times New Roman" w:hAnsi="Times New Roman"/>
          <w:sz w:val="22"/>
          <w:szCs w:val="22"/>
        </w:rPr>
        <w:t>should</w:t>
      </w:r>
      <w:r w:rsidRPr="000E500B">
        <w:rPr>
          <w:rFonts w:ascii="Times New Roman" w:hAnsi="Times New Roman"/>
          <w:sz w:val="22"/>
          <w:szCs w:val="22"/>
        </w:rPr>
        <w:t xml:space="preserve"> yield the inputs for an interactive on-line platform</w:t>
      </w:r>
      <w:r>
        <w:rPr>
          <w:rFonts w:ascii="Times New Roman" w:hAnsi="Times New Roman"/>
          <w:sz w:val="22"/>
          <w:szCs w:val="22"/>
        </w:rPr>
        <w:t xml:space="preserve"> </w:t>
      </w:r>
      <w:r w:rsidR="00DE5E24">
        <w:rPr>
          <w:rFonts w:ascii="Times New Roman" w:hAnsi="Times New Roman"/>
          <w:sz w:val="22"/>
          <w:szCs w:val="22"/>
        </w:rPr>
        <w:t xml:space="preserve">of the Contracting Authority, that is, the </w:t>
      </w:r>
      <w:r>
        <w:rPr>
          <w:rFonts w:ascii="Times New Roman" w:hAnsi="Times New Roman"/>
          <w:sz w:val="22"/>
          <w:szCs w:val="22"/>
        </w:rPr>
        <w:t xml:space="preserve">Market Access Database </w:t>
      </w:r>
      <w:hyperlink r:id="rId14" w:history="1">
        <w:r w:rsidRPr="000E500B">
          <w:rPr>
            <w:rStyle w:val="Hyperlink"/>
            <w:rFonts w:ascii="Times New Roman" w:hAnsi="Times New Roman"/>
            <w:sz w:val="22"/>
            <w:szCs w:val="22"/>
          </w:rPr>
          <w:t>https://www.market-access.wb6cif.eu/public</w:t>
        </w:r>
      </w:hyperlink>
      <w:r>
        <w:rPr>
          <w:rFonts w:ascii="Times New Roman" w:hAnsi="Times New Roman"/>
          <w:sz w:val="22"/>
          <w:szCs w:val="22"/>
        </w:rPr>
        <w:t xml:space="preserve"> This website gives </w:t>
      </w:r>
      <w:r w:rsidR="00DE5E24">
        <w:rPr>
          <w:rFonts w:ascii="Times New Roman" w:hAnsi="Times New Roman"/>
          <w:sz w:val="22"/>
          <w:szCs w:val="22"/>
        </w:rPr>
        <w:t xml:space="preserve">an </w:t>
      </w:r>
      <w:r>
        <w:rPr>
          <w:rFonts w:ascii="Times New Roman" w:hAnsi="Times New Roman"/>
          <w:sz w:val="22"/>
          <w:szCs w:val="22"/>
        </w:rPr>
        <w:t xml:space="preserve">insight into the information about each company which the contractor should collect. </w:t>
      </w:r>
    </w:p>
    <w:p w14:paraId="4CA8D16F" w14:textId="6F597D07" w:rsidR="00DF6DDC" w:rsidRDefault="000E500B" w:rsidP="000E500B">
      <w:pPr>
        <w:spacing w:after="160" w:line="259" w:lineRule="auto"/>
        <w:rPr>
          <w:rFonts w:ascii="Times New Roman" w:hAnsi="Times New Roman"/>
          <w:sz w:val="22"/>
          <w:szCs w:val="22"/>
        </w:rPr>
      </w:pPr>
      <w:r>
        <w:rPr>
          <w:rFonts w:ascii="Times New Roman" w:hAnsi="Times New Roman"/>
          <w:sz w:val="22"/>
          <w:szCs w:val="22"/>
        </w:rPr>
        <w:t xml:space="preserve">Upon signing the contract, the Contractor will be instructed by the database administrator in which form </w:t>
      </w:r>
      <w:r w:rsidR="0050775A">
        <w:rPr>
          <w:rFonts w:ascii="Times New Roman" w:hAnsi="Times New Roman"/>
          <w:sz w:val="22"/>
          <w:szCs w:val="22"/>
        </w:rPr>
        <w:t>to deliver the collected information, so that they can be entered into the</w:t>
      </w:r>
      <w:r w:rsidR="0050775A" w:rsidRPr="0050775A">
        <w:rPr>
          <w:rFonts w:ascii="Times New Roman" w:hAnsi="Times New Roman"/>
          <w:sz w:val="22"/>
          <w:szCs w:val="22"/>
        </w:rPr>
        <w:t xml:space="preserve"> on-line database</w:t>
      </w:r>
      <w:r w:rsidR="0050775A">
        <w:rPr>
          <w:rFonts w:ascii="Times New Roman" w:hAnsi="Times New Roman"/>
          <w:sz w:val="22"/>
          <w:szCs w:val="22"/>
        </w:rPr>
        <w:t>.</w:t>
      </w:r>
    </w:p>
    <w:p w14:paraId="0BB3E58E" w14:textId="663476DF" w:rsidR="0050775A" w:rsidRPr="00DE5E24" w:rsidRDefault="0050775A" w:rsidP="000E500B">
      <w:pPr>
        <w:spacing w:after="160" w:line="259" w:lineRule="auto"/>
        <w:rPr>
          <w:rFonts w:ascii="Times New Roman" w:hAnsi="Times New Roman"/>
          <w:sz w:val="22"/>
          <w:szCs w:val="22"/>
        </w:rPr>
      </w:pPr>
      <w:r w:rsidRPr="00DE5E24">
        <w:rPr>
          <w:rFonts w:ascii="Times New Roman" w:hAnsi="Times New Roman"/>
          <w:sz w:val="22"/>
          <w:szCs w:val="22"/>
        </w:rPr>
        <w:t>The minimum number of identified busines</w:t>
      </w:r>
      <w:r w:rsidR="0095484D">
        <w:rPr>
          <w:rFonts w:ascii="Times New Roman" w:hAnsi="Times New Roman"/>
          <w:sz w:val="22"/>
          <w:szCs w:val="22"/>
        </w:rPr>
        <w:t>s operators from WB6 should be 3</w:t>
      </w:r>
      <w:r w:rsidRPr="00DE5E24">
        <w:rPr>
          <w:rFonts w:ascii="Times New Roman" w:hAnsi="Times New Roman"/>
          <w:sz w:val="22"/>
          <w:szCs w:val="22"/>
        </w:rPr>
        <w:t>0.</w:t>
      </w:r>
    </w:p>
    <w:p w14:paraId="4C798346" w14:textId="77777777" w:rsidR="0095484D" w:rsidRDefault="0095484D" w:rsidP="002B487C">
      <w:pPr>
        <w:spacing w:after="160" w:line="259" w:lineRule="auto"/>
        <w:rPr>
          <w:rFonts w:ascii="Times New Roman" w:hAnsi="Times New Roman"/>
          <w:sz w:val="22"/>
          <w:szCs w:val="22"/>
        </w:rPr>
      </w:pPr>
    </w:p>
    <w:p w14:paraId="1BD8FFF5" w14:textId="083DF8AC" w:rsidR="00DF6DDC" w:rsidRDefault="00DE5E24" w:rsidP="002B487C">
      <w:pPr>
        <w:spacing w:after="160" w:line="259" w:lineRule="auto"/>
        <w:rPr>
          <w:rFonts w:ascii="Times New Roman" w:hAnsi="Times New Roman"/>
          <w:sz w:val="22"/>
          <w:szCs w:val="22"/>
        </w:rPr>
      </w:pPr>
      <w:r>
        <w:rPr>
          <w:rFonts w:ascii="Times New Roman" w:hAnsi="Times New Roman"/>
          <w:sz w:val="22"/>
          <w:szCs w:val="22"/>
        </w:rPr>
        <w:t>The following are the links to some useful documents:</w:t>
      </w:r>
    </w:p>
    <w:p w14:paraId="75C34818" w14:textId="01F6AF18" w:rsidR="009641D6" w:rsidRDefault="00DE5E24" w:rsidP="002B487C">
      <w:pPr>
        <w:spacing w:after="160" w:line="259" w:lineRule="auto"/>
        <w:rPr>
          <w:rStyle w:val="Hyperlink"/>
          <w:rFonts w:ascii="Times New Roman" w:hAnsi="Times New Roman"/>
          <w:sz w:val="22"/>
          <w:szCs w:val="22"/>
        </w:rPr>
      </w:pPr>
      <w:r w:rsidRPr="009641D6">
        <w:rPr>
          <w:rFonts w:ascii="Times New Roman" w:hAnsi="Times New Roman"/>
          <w:sz w:val="22"/>
          <w:szCs w:val="22"/>
        </w:rPr>
        <w:t>European Critical Raw Materials Act</w:t>
      </w:r>
      <w:r w:rsidR="009641D6" w:rsidRPr="009641D6">
        <w:rPr>
          <w:rStyle w:val="Hyperlink"/>
          <w:rFonts w:ascii="Times New Roman" w:hAnsi="Times New Roman"/>
          <w:sz w:val="22"/>
          <w:szCs w:val="22"/>
          <w:u w:val="none"/>
        </w:rPr>
        <w:t>:</w:t>
      </w:r>
      <w:r w:rsidR="0095484D">
        <w:rPr>
          <w:rStyle w:val="Hyperlink"/>
          <w:rFonts w:ascii="Times New Roman" w:hAnsi="Times New Roman"/>
          <w:sz w:val="22"/>
          <w:szCs w:val="22"/>
          <w:u w:val="none"/>
        </w:rPr>
        <w:t xml:space="preserve"> </w:t>
      </w:r>
    </w:p>
    <w:p w14:paraId="08BCD677" w14:textId="01355324" w:rsidR="00DE5E24" w:rsidRDefault="008C2BD7" w:rsidP="002B487C">
      <w:pPr>
        <w:spacing w:after="160" w:line="259" w:lineRule="auto"/>
        <w:rPr>
          <w:rFonts w:ascii="Times New Roman" w:hAnsi="Times New Roman"/>
          <w:sz w:val="22"/>
          <w:szCs w:val="22"/>
        </w:rPr>
      </w:pPr>
      <w:r w:rsidRPr="0095484D">
        <w:rPr>
          <w:rStyle w:val="Hyperlink"/>
          <w:rFonts w:ascii="Times New Roman" w:hAnsi="Times New Roman"/>
          <w:sz w:val="22"/>
          <w:szCs w:val="22"/>
        </w:rPr>
        <w:t>https://eur-lex.europa.eu/legal-content/EN/TXT/?uri=OJ:L_202401252</w:t>
      </w:r>
    </w:p>
    <w:p w14:paraId="2FE5D52E" w14:textId="3449240F" w:rsidR="00DE5E24" w:rsidRDefault="005B6504" w:rsidP="002B487C">
      <w:pPr>
        <w:spacing w:after="160" w:line="259" w:lineRule="auto"/>
        <w:rPr>
          <w:rFonts w:ascii="Times New Roman" w:hAnsi="Times New Roman"/>
          <w:sz w:val="22"/>
          <w:szCs w:val="22"/>
        </w:rPr>
      </w:pPr>
      <w:hyperlink r:id="rId15" w:history="1">
        <w:r w:rsidR="00DE5E24" w:rsidRPr="00DE5E24">
          <w:rPr>
            <w:rStyle w:val="Hyperlink"/>
            <w:rFonts w:ascii="Times New Roman" w:hAnsi="Times New Roman"/>
            <w:sz w:val="22"/>
            <w:szCs w:val="22"/>
          </w:rPr>
          <w:t>RMIS - Raw Materials Information System</w:t>
        </w:r>
      </w:hyperlink>
    </w:p>
    <w:p w14:paraId="7BF5501F" w14:textId="2A9CA59A" w:rsidR="00DE5E24" w:rsidRDefault="009641D6" w:rsidP="002B487C">
      <w:pPr>
        <w:spacing w:after="160" w:line="259" w:lineRule="auto"/>
        <w:rPr>
          <w:rFonts w:ascii="Times New Roman" w:hAnsi="Times New Roman"/>
          <w:color w:val="1155CC"/>
          <w:sz w:val="22"/>
          <w:szCs w:val="22"/>
          <w:u w:val="single"/>
          <w:shd w:val="clear" w:color="auto" w:fill="FFFFFF"/>
        </w:rPr>
      </w:pPr>
      <w:r w:rsidRPr="0095484D">
        <w:rPr>
          <w:rFonts w:ascii="Times New Roman" w:hAnsi="Times New Roman"/>
          <w:color w:val="222222"/>
          <w:sz w:val="22"/>
          <w:szCs w:val="22"/>
          <w:shd w:val="clear" w:color="auto" w:fill="FFFFFF"/>
        </w:rPr>
        <w:t>Recent study covering some WBs -  </w:t>
      </w:r>
      <w:hyperlink r:id="rId16" w:tgtFrame="_blank" w:history="1">
        <w:r w:rsidRPr="0095484D">
          <w:rPr>
            <w:rFonts w:ascii="Times New Roman" w:hAnsi="Times New Roman"/>
            <w:color w:val="1155CC"/>
            <w:sz w:val="22"/>
            <w:szCs w:val="22"/>
            <w:u w:val="single"/>
            <w:shd w:val="clear" w:color="auto" w:fill="FFFFFF"/>
          </w:rPr>
          <w:t>The Raw Materials Situation in Neighbouring European Countries</w:t>
        </w:r>
      </w:hyperlink>
    </w:p>
    <w:p w14:paraId="5689D2A5" w14:textId="4ADC49CE" w:rsidR="0095484D" w:rsidRDefault="0095484D" w:rsidP="002B487C">
      <w:pPr>
        <w:spacing w:after="160" w:line="259" w:lineRule="auto"/>
        <w:rPr>
          <w:rFonts w:ascii="Times New Roman" w:hAnsi="Times New Roman"/>
          <w:sz w:val="22"/>
          <w:szCs w:val="22"/>
        </w:rPr>
      </w:pPr>
      <w:r w:rsidRPr="0095484D">
        <w:rPr>
          <w:rFonts w:ascii="Times New Roman" w:hAnsi="Times New Roman"/>
          <w:sz w:val="22"/>
          <w:szCs w:val="22"/>
        </w:rPr>
        <w:t>Study on CRMs and Foresight Report and the Screen factsheets</w:t>
      </w:r>
      <w:r>
        <w:rPr>
          <w:rFonts w:ascii="Times New Roman" w:hAnsi="Times New Roman"/>
          <w:sz w:val="22"/>
          <w:szCs w:val="22"/>
        </w:rPr>
        <w:t xml:space="preserve"> - </w:t>
      </w:r>
      <w:hyperlink r:id="rId17" w:history="1">
        <w:r w:rsidRPr="0095484D">
          <w:rPr>
            <w:rStyle w:val="Hyperlink"/>
            <w:rFonts w:ascii="Times New Roman" w:hAnsi="Times New Roman"/>
            <w:sz w:val="22"/>
            <w:szCs w:val="22"/>
          </w:rPr>
          <w:t>https://scrreen.eu/crms-2023/</w:t>
        </w:r>
      </w:hyperlink>
      <w:r>
        <w:rPr>
          <w:rFonts w:ascii="Times New Roman" w:hAnsi="Times New Roman"/>
          <w:sz w:val="22"/>
          <w:szCs w:val="22"/>
        </w:rPr>
        <w:t xml:space="preserve"> </w:t>
      </w:r>
    </w:p>
    <w:p w14:paraId="00082E78" w14:textId="64A2207C" w:rsidR="0095484D" w:rsidRDefault="0095484D" w:rsidP="002B487C">
      <w:pPr>
        <w:spacing w:after="160" w:line="259" w:lineRule="auto"/>
        <w:rPr>
          <w:rFonts w:ascii="Times New Roman" w:hAnsi="Times New Roman"/>
          <w:sz w:val="22"/>
          <w:szCs w:val="22"/>
        </w:rPr>
      </w:pPr>
      <w:r w:rsidRPr="0095484D">
        <w:rPr>
          <w:rFonts w:ascii="Times New Roman" w:hAnsi="Times New Roman"/>
          <w:sz w:val="22"/>
          <w:szCs w:val="22"/>
        </w:rPr>
        <w:t xml:space="preserve">ERMA action plan and report </w:t>
      </w:r>
      <w:r>
        <w:rPr>
          <w:rFonts w:ascii="Times New Roman" w:hAnsi="Times New Roman"/>
          <w:sz w:val="22"/>
          <w:szCs w:val="22"/>
        </w:rPr>
        <w:t xml:space="preserve">- </w:t>
      </w:r>
      <w:hyperlink r:id="rId18" w:tgtFrame="_blank" w:history="1">
        <w:r w:rsidRPr="0095484D">
          <w:rPr>
            <w:rStyle w:val="Hyperlink"/>
            <w:rFonts w:ascii="Times New Roman" w:hAnsi="Times New Roman"/>
            <w:sz w:val="22"/>
            <w:szCs w:val="22"/>
          </w:rPr>
          <w:t>https://erma.eu/european-call-for-action/</w:t>
        </w:r>
      </w:hyperlink>
    </w:p>
    <w:p w14:paraId="3AC52165" w14:textId="12BC8024" w:rsidR="0095484D" w:rsidRDefault="005B6504" w:rsidP="002B487C">
      <w:pPr>
        <w:spacing w:after="160" w:line="259" w:lineRule="auto"/>
        <w:rPr>
          <w:rFonts w:ascii="Times New Roman" w:hAnsi="Times New Roman"/>
          <w:sz w:val="22"/>
          <w:szCs w:val="22"/>
        </w:rPr>
      </w:pPr>
      <w:r w:rsidRPr="005B6504">
        <w:rPr>
          <w:rFonts w:ascii="Times New Roman" w:hAnsi="Times New Roman"/>
          <w:iCs/>
          <w:sz w:val="22"/>
          <w:szCs w:val="22"/>
        </w:rPr>
        <w:t>European Battery Alliance</w:t>
      </w:r>
      <w:r w:rsidRPr="0095484D">
        <w:rPr>
          <w:rFonts w:ascii="Times New Roman" w:hAnsi="Times New Roman"/>
          <w:sz w:val="22"/>
          <w:szCs w:val="22"/>
        </w:rPr>
        <w:t> </w:t>
      </w:r>
      <w:hyperlink r:id="rId19" w:tgtFrame="_blank" w:history="1">
        <w:r w:rsidR="0095484D" w:rsidRPr="0095484D">
          <w:rPr>
            <w:rStyle w:val="Hyperlink"/>
            <w:rFonts w:ascii="Times New Roman" w:hAnsi="Times New Roman"/>
            <w:sz w:val="22"/>
            <w:szCs w:val="22"/>
          </w:rPr>
          <w:t>https://www.eba250.com/about-eba250/</w:t>
        </w:r>
      </w:hyperlink>
    </w:p>
    <w:p w14:paraId="648CAE95" w14:textId="77777777" w:rsidR="005B6504" w:rsidRPr="009641D6" w:rsidRDefault="005B6504" w:rsidP="002B487C">
      <w:pPr>
        <w:spacing w:after="160" w:line="259" w:lineRule="auto"/>
        <w:rPr>
          <w:rFonts w:ascii="Times New Roman" w:hAnsi="Times New Roman"/>
          <w:sz w:val="22"/>
          <w:szCs w:val="22"/>
        </w:rPr>
      </w:pPr>
      <w:bookmarkStart w:id="18" w:name="_GoBack"/>
      <w:bookmarkEnd w:id="18"/>
    </w:p>
    <w:p w14:paraId="61586BBE" w14:textId="60E3BD10" w:rsidR="00E058D9" w:rsidRDefault="0025209C" w:rsidP="002B487C">
      <w:pPr>
        <w:spacing w:after="160" w:line="259" w:lineRule="auto"/>
        <w:rPr>
          <w:rFonts w:ascii="Times New Roman" w:hAnsi="Times New Roman"/>
          <w:sz w:val="22"/>
          <w:szCs w:val="22"/>
          <w:lang w:val="en-US"/>
        </w:rPr>
      </w:pPr>
      <w:r w:rsidRPr="0025209C">
        <w:rPr>
          <w:rFonts w:ascii="Times New Roman" w:hAnsi="Times New Roman"/>
          <w:sz w:val="22"/>
          <w:szCs w:val="22"/>
          <w:lang w:val="en-US"/>
        </w:rPr>
        <w:t xml:space="preserve">All results and outputs must comply with the latest Communication and Visibility Manual for EU External Actions concerning acknowledgement of EU financing of the project. (See </w:t>
      </w:r>
      <w:hyperlink r:id="rId20" w:history="1">
        <w:r w:rsidRPr="00665F5C">
          <w:rPr>
            <w:rStyle w:val="Hyperlink"/>
            <w:rFonts w:ascii="Times New Roman" w:hAnsi="Times New Roman"/>
            <w:sz w:val="22"/>
            <w:szCs w:val="22"/>
            <w:lang w:val="en-US"/>
          </w:rPr>
          <w:t>https://ec.europa.eu/europeaid/communication-and-visibility-manual-eu-external-actions_en</w:t>
        </w:r>
      </w:hyperlink>
      <w:r>
        <w:rPr>
          <w:rFonts w:ascii="Times New Roman" w:hAnsi="Times New Roman"/>
          <w:sz w:val="22"/>
          <w:szCs w:val="22"/>
          <w:lang w:val="en-US"/>
        </w:rPr>
        <w:t xml:space="preserve"> </w:t>
      </w:r>
    </w:p>
    <w:p w14:paraId="4B642B9F" w14:textId="77777777" w:rsidR="00BF68B4" w:rsidRPr="000C7E17" w:rsidRDefault="00BF68B4" w:rsidP="00BF68B4">
      <w:pPr>
        <w:spacing w:after="160" w:line="259" w:lineRule="auto"/>
        <w:ind w:left="1080" w:hanging="1170"/>
        <w:rPr>
          <w:rFonts w:ascii="Times New Roman" w:hAnsi="Times New Roman"/>
          <w:color w:val="FF0000"/>
          <w:sz w:val="22"/>
          <w:szCs w:val="22"/>
          <w:lang w:val="en-US"/>
        </w:rPr>
      </w:pPr>
    </w:p>
    <w:p w14:paraId="5A9FF94E" w14:textId="77777777" w:rsidR="00D81857" w:rsidRPr="0063749B" w:rsidRDefault="00D81857" w:rsidP="009D2CAF">
      <w:pPr>
        <w:pStyle w:val="Heading2"/>
      </w:pPr>
      <w:bookmarkStart w:id="19" w:name="_Ref530906824"/>
      <w:bookmarkStart w:id="20" w:name="_Toc67320751"/>
      <w:r w:rsidRPr="0063749B">
        <w:t>Project management</w:t>
      </w:r>
      <w:bookmarkEnd w:id="19"/>
      <w:bookmarkEnd w:id="20"/>
    </w:p>
    <w:p w14:paraId="462BFA9B" w14:textId="77777777" w:rsidR="00D81857" w:rsidRPr="0063749B" w:rsidRDefault="00D81857" w:rsidP="008D141B">
      <w:pPr>
        <w:pStyle w:val="Heading3"/>
        <w:keepNext w:val="0"/>
      </w:pPr>
      <w:r w:rsidRPr="0063749B">
        <w:t>Responsible body</w:t>
      </w:r>
    </w:p>
    <w:p w14:paraId="2039DAE9" w14:textId="3AAE704E" w:rsidR="00D81857" w:rsidRPr="0063749B" w:rsidRDefault="002D1C57" w:rsidP="008D141B">
      <w:pPr>
        <w:rPr>
          <w:rFonts w:ascii="Times New Roman" w:hAnsi="Times New Roman"/>
          <w:sz w:val="22"/>
          <w:szCs w:val="22"/>
        </w:rPr>
      </w:pPr>
      <w:r w:rsidRPr="002D1C57">
        <w:rPr>
          <w:rFonts w:ascii="Times New Roman" w:hAnsi="Times New Roman"/>
          <w:sz w:val="22"/>
          <w:szCs w:val="22"/>
        </w:rPr>
        <w:t xml:space="preserve">Permanent Secretariat of WB6 CIF </w:t>
      </w:r>
    </w:p>
    <w:p w14:paraId="668FE4E0" w14:textId="77777777" w:rsidR="00D81857" w:rsidRPr="0063749B" w:rsidRDefault="00D81857" w:rsidP="008D141B">
      <w:pPr>
        <w:pStyle w:val="Heading3"/>
        <w:keepNext w:val="0"/>
      </w:pPr>
      <w:r w:rsidRPr="0063749B">
        <w:t>Management structure</w:t>
      </w:r>
    </w:p>
    <w:p w14:paraId="6C2C69CD" w14:textId="67726103" w:rsidR="002D1C57" w:rsidRPr="002D1C57" w:rsidRDefault="002D1C57" w:rsidP="002D1C57">
      <w:pPr>
        <w:rPr>
          <w:rFonts w:ascii="Times New Roman" w:hAnsi="Times New Roman"/>
          <w:sz w:val="22"/>
          <w:szCs w:val="22"/>
        </w:rPr>
      </w:pPr>
      <w:r w:rsidRPr="002D1C57">
        <w:rPr>
          <w:rFonts w:ascii="Times New Roman" w:hAnsi="Times New Roman"/>
          <w:sz w:val="22"/>
          <w:szCs w:val="22"/>
        </w:rPr>
        <w:t xml:space="preserve">The institutional setup of WB6 CIF is made of the following organs: </w:t>
      </w:r>
      <w:proofErr w:type="gramStart"/>
      <w:r w:rsidRPr="002D1C57">
        <w:rPr>
          <w:rFonts w:ascii="Times New Roman" w:hAnsi="Times New Roman"/>
          <w:sz w:val="22"/>
          <w:szCs w:val="22"/>
        </w:rPr>
        <w:t>the</w:t>
      </w:r>
      <w:proofErr w:type="gramEnd"/>
      <w:r w:rsidRPr="002D1C57">
        <w:rPr>
          <w:rFonts w:ascii="Times New Roman" w:hAnsi="Times New Roman"/>
          <w:sz w:val="22"/>
          <w:szCs w:val="22"/>
        </w:rPr>
        <w:t xml:space="preserve"> General </w:t>
      </w:r>
      <w:r w:rsidR="008D4E1D">
        <w:rPr>
          <w:rFonts w:ascii="Times New Roman" w:hAnsi="Times New Roman"/>
          <w:sz w:val="22"/>
          <w:szCs w:val="22"/>
        </w:rPr>
        <w:t>Assembly</w:t>
      </w:r>
      <w:r w:rsidRPr="002D1C57">
        <w:rPr>
          <w:rFonts w:ascii="Times New Roman" w:hAnsi="Times New Roman"/>
          <w:sz w:val="22"/>
          <w:szCs w:val="22"/>
        </w:rPr>
        <w:t xml:space="preserve">, the Managing Board, and the Permanent Secretariat. The General </w:t>
      </w:r>
      <w:r w:rsidR="008D4E1D">
        <w:rPr>
          <w:rFonts w:ascii="Times New Roman" w:hAnsi="Times New Roman"/>
          <w:sz w:val="22"/>
          <w:szCs w:val="22"/>
        </w:rPr>
        <w:t>Assembly</w:t>
      </w:r>
      <w:r w:rsidRPr="002D1C57">
        <w:rPr>
          <w:rFonts w:ascii="Times New Roman" w:hAnsi="Times New Roman"/>
          <w:sz w:val="22"/>
          <w:szCs w:val="22"/>
        </w:rPr>
        <w:t xml:space="preserve"> defines the overall strategic direction and monitors the Managing Board. The Managing Board has the overall decision-making power. The Permanent Secretariat –particularly the Secretary-General</w:t>
      </w:r>
      <w:r w:rsidR="00867E57">
        <w:rPr>
          <w:rFonts w:ascii="Times New Roman" w:hAnsi="Times New Roman"/>
          <w:sz w:val="22"/>
          <w:szCs w:val="22"/>
        </w:rPr>
        <w:t xml:space="preserve"> </w:t>
      </w:r>
      <w:r w:rsidRPr="002D1C57">
        <w:rPr>
          <w:rFonts w:ascii="Times New Roman" w:hAnsi="Times New Roman"/>
          <w:sz w:val="22"/>
          <w:szCs w:val="22"/>
        </w:rPr>
        <w:t xml:space="preserve">– is responsible for administrative and organisational tasks as well as the external representation of WB6 CIF. </w:t>
      </w:r>
    </w:p>
    <w:p w14:paraId="7EE3BFB3" w14:textId="02B86113" w:rsidR="002D1C57" w:rsidRPr="002D1C57" w:rsidRDefault="002D1C57" w:rsidP="002D1C57">
      <w:pPr>
        <w:rPr>
          <w:rFonts w:ascii="Times New Roman" w:hAnsi="Times New Roman"/>
          <w:sz w:val="22"/>
          <w:szCs w:val="22"/>
        </w:rPr>
      </w:pPr>
      <w:r w:rsidRPr="002D1C57">
        <w:rPr>
          <w:rFonts w:ascii="Times New Roman" w:hAnsi="Times New Roman"/>
          <w:sz w:val="22"/>
          <w:szCs w:val="22"/>
        </w:rPr>
        <w:t xml:space="preserve">In more details, the General </w:t>
      </w:r>
      <w:r w:rsidR="00867E57">
        <w:rPr>
          <w:rFonts w:ascii="Times New Roman" w:hAnsi="Times New Roman"/>
          <w:sz w:val="22"/>
          <w:szCs w:val="22"/>
        </w:rPr>
        <w:t>Assembly</w:t>
      </w:r>
      <w:r w:rsidRPr="002D1C57">
        <w:rPr>
          <w:rFonts w:ascii="Times New Roman" w:hAnsi="Times New Roman"/>
          <w:sz w:val="22"/>
          <w:szCs w:val="22"/>
        </w:rPr>
        <w:t xml:space="preserve"> is composed of the representatives of the six founding members and it meets at least once annually. Key tasks of the General </w:t>
      </w:r>
      <w:r w:rsidR="00867E57">
        <w:rPr>
          <w:rFonts w:ascii="Times New Roman" w:hAnsi="Times New Roman"/>
          <w:sz w:val="22"/>
          <w:szCs w:val="22"/>
        </w:rPr>
        <w:t>Assembly</w:t>
      </w:r>
      <w:r w:rsidRPr="002D1C57">
        <w:rPr>
          <w:rFonts w:ascii="Times New Roman" w:hAnsi="Times New Roman"/>
          <w:sz w:val="22"/>
          <w:szCs w:val="22"/>
        </w:rPr>
        <w:t xml:space="preserve"> are: to define the general guidelines for actions, to approve the WB6 CIF’s Financial Statements, to agree on an Annual Action Plan. </w:t>
      </w:r>
    </w:p>
    <w:p w14:paraId="023E3B54" w14:textId="48156F49" w:rsidR="002D1C57" w:rsidRDefault="00867E57" w:rsidP="002D1C57">
      <w:pPr>
        <w:rPr>
          <w:rFonts w:ascii="Times New Roman" w:hAnsi="Times New Roman"/>
          <w:sz w:val="22"/>
          <w:szCs w:val="22"/>
        </w:rPr>
      </w:pPr>
      <w:r>
        <w:rPr>
          <w:rFonts w:ascii="Times New Roman" w:hAnsi="Times New Roman"/>
          <w:sz w:val="22"/>
          <w:szCs w:val="22"/>
        </w:rPr>
        <w:t>T</w:t>
      </w:r>
      <w:r w:rsidR="002D1C57" w:rsidRPr="002D1C57">
        <w:rPr>
          <w:rFonts w:ascii="Times New Roman" w:hAnsi="Times New Roman"/>
          <w:sz w:val="22"/>
          <w:szCs w:val="22"/>
        </w:rPr>
        <w:t>he Managing Board is composed of the presidents of the chambers of commerce of the WB6 economies (or their appointed representatives). It incorporates the main decision-making power of WB6 CIF and its Chairperson is the legal representative of the WB6 CIF. The Chairperson of the Managing Board is elected among its members for four years, after which another president takes over (rotation principle).</w:t>
      </w:r>
    </w:p>
    <w:p w14:paraId="795B3063" w14:textId="7537D3F0" w:rsidR="00867E57" w:rsidRPr="002D1C57" w:rsidRDefault="00867E57" w:rsidP="002D1C57">
      <w:pPr>
        <w:rPr>
          <w:rFonts w:ascii="Times New Roman" w:hAnsi="Times New Roman"/>
          <w:sz w:val="22"/>
          <w:szCs w:val="22"/>
        </w:rPr>
      </w:pPr>
      <w:r w:rsidRPr="00867E57">
        <w:rPr>
          <w:rFonts w:ascii="Times New Roman" w:hAnsi="Times New Roman"/>
          <w:sz w:val="22"/>
          <w:szCs w:val="22"/>
        </w:rPr>
        <w:t xml:space="preserve">The Permanent Secretariat is led by Secretary General and Deputy Secretary General (in </w:t>
      </w:r>
      <w:r>
        <w:rPr>
          <w:rFonts w:ascii="Times New Roman" w:hAnsi="Times New Roman"/>
          <w:sz w:val="22"/>
          <w:szCs w:val="22"/>
        </w:rPr>
        <w:t>his/</w:t>
      </w:r>
      <w:r w:rsidRPr="00867E57">
        <w:rPr>
          <w:rFonts w:ascii="Times New Roman" w:hAnsi="Times New Roman"/>
          <w:sz w:val="22"/>
          <w:szCs w:val="22"/>
        </w:rPr>
        <w:t>her absence). Both are appointed by the Management Board for four years</w:t>
      </w:r>
      <w:r>
        <w:rPr>
          <w:rFonts w:ascii="Times New Roman" w:hAnsi="Times New Roman"/>
          <w:sz w:val="22"/>
          <w:szCs w:val="22"/>
        </w:rPr>
        <w:t>.</w:t>
      </w:r>
    </w:p>
    <w:p w14:paraId="2876BE63" w14:textId="4948DE52" w:rsidR="002D1C57" w:rsidRPr="002D1C57" w:rsidRDefault="00867E57" w:rsidP="002D1C57">
      <w:pPr>
        <w:rPr>
          <w:rFonts w:ascii="Times New Roman" w:hAnsi="Times New Roman"/>
          <w:sz w:val="22"/>
          <w:szCs w:val="22"/>
        </w:rPr>
      </w:pPr>
      <w:r>
        <w:rPr>
          <w:rFonts w:ascii="Times New Roman" w:hAnsi="Times New Roman"/>
          <w:sz w:val="22"/>
          <w:szCs w:val="22"/>
        </w:rPr>
        <w:t>In addition, i</w:t>
      </w:r>
      <w:r w:rsidRPr="00867E57">
        <w:rPr>
          <w:rFonts w:ascii="Times New Roman" w:hAnsi="Times New Roman"/>
          <w:sz w:val="22"/>
          <w:szCs w:val="22"/>
        </w:rPr>
        <w:t>n order to facilitate exchange of knowledge and practices in different fields and to advise decision-making bodies, WB6 CIF has initiated establishment of 9 thematic groups composed of one expert delegated by the chamber member, with additional possibility of involving business sector representatives (SMEs), in order to have more comprehensive approach with sectorial coverage</w:t>
      </w:r>
      <w:r w:rsidR="002D1C57" w:rsidRPr="002D1C57">
        <w:rPr>
          <w:rFonts w:ascii="Times New Roman" w:hAnsi="Times New Roman"/>
          <w:sz w:val="22"/>
          <w:szCs w:val="22"/>
        </w:rPr>
        <w:t>.</w:t>
      </w:r>
    </w:p>
    <w:p w14:paraId="3DB76BEE" w14:textId="77777777" w:rsidR="00D81857" w:rsidRPr="0063749B" w:rsidRDefault="00D81857" w:rsidP="008D141B">
      <w:pPr>
        <w:pStyle w:val="Heading3"/>
        <w:keepNext w:val="0"/>
      </w:pPr>
      <w:r w:rsidRPr="0063749B">
        <w:t xml:space="preserve">Facilities to be provided by the </w:t>
      </w:r>
      <w:r w:rsidR="00E21553">
        <w:t>c</w:t>
      </w:r>
      <w:r w:rsidRPr="0063749B">
        <w:t xml:space="preserve">ontracting </w:t>
      </w:r>
      <w:r w:rsidR="00E21553">
        <w:t>a</w:t>
      </w:r>
      <w:r w:rsidRPr="0063749B">
        <w:t>uthority and/or other parties</w:t>
      </w:r>
    </w:p>
    <w:p w14:paraId="40B44C5F" w14:textId="195026AB" w:rsidR="00D81857" w:rsidRPr="0063749B" w:rsidRDefault="002D1C57" w:rsidP="008D141B">
      <w:pPr>
        <w:rPr>
          <w:rFonts w:ascii="Times New Roman" w:hAnsi="Times New Roman"/>
          <w:sz w:val="22"/>
          <w:szCs w:val="22"/>
        </w:rPr>
      </w:pPr>
      <w:r w:rsidRPr="002D1C57">
        <w:rPr>
          <w:rFonts w:ascii="Times New Roman" w:hAnsi="Times New Roman"/>
          <w:sz w:val="22"/>
          <w:szCs w:val="22"/>
        </w:rPr>
        <w:t>No facility will be provided by Contracting Authority or other parties</w:t>
      </w:r>
      <w:r>
        <w:rPr>
          <w:rFonts w:ascii="Times New Roman" w:hAnsi="Times New Roman"/>
          <w:sz w:val="22"/>
          <w:szCs w:val="22"/>
        </w:rPr>
        <w:t>.</w:t>
      </w:r>
    </w:p>
    <w:p w14:paraId="5FE2BA37" w14:textId="77777777" w:rsidR="00D81857" w:rsidRPr="0063749B" w:rsidRDefault="00D81857" w:rsidP="008A65FE">
      <w:pPr>
        <w:pStyle w:val="Heading1"/>
      </w:pPr>
      <w:bookmarkStart w:id="21" w:name="_Toc67320752"/>
      <w:r w:rsidRPr="0063749B">
        <w:t>LOGISTICS AND TIMING</w:t>
      </w:r>
      <w:bookmarkEnd w:id="21"/>
    </w:p>
    <w:p w14:paraId="180ECACA" w14:textId="77777777" w:rsidR="00D81857" w:rsidRPr="0063749B" w:rsidRDefault="00D81857" w:rsidP="009D2CAF">
      <w:pPr>
        <w:pStyle w:val="Heading2"/>
      </w:pPr>
      <w:bookmarkStart w:id="22" w:name="_Toc67320753"/>
      <w:r w:rsidRPr="0063749B">
        <w:t>Location</w:t>
      </w:r>
      <w:bookmarkEnd w:id="22"/>
    </w:p>
    <w:p w14:paraId="0A867610" w14:textId="6B3A5439" w:rsidR="00D81857" w:rsidRPr="0063749B" w:rsidRDefault="002D1C57" w:rsidP="008D141B">
      <w:pPr>
        <w:rPr>
          <w:rFonts w:ascii="Times New Roman" w:hAnsi="Times New Roman"/>
          <w:sz w:val="22"/>
          <w:szCs w:val="22"/>
        </w:rPr>
      </w:pPr>
      <w:r>
        <w:rPr>
          <w:rFonts w:ascii="Times New Roman" w:hAnsi="Times New Roman"/>
          <w:sz w:val="22"/>
          <w:szCs w:val="22"/>
        </w:rPr>
        <w:t>WB6</w:t>
      </w:r>
      <w:r w:rsidR="005859CC">
        <w:rPr>
          <w:rFonts w:ascii="Times New Roman" w:hAnsi="Times New Roman"/>
          <w:sz w:val="22"/>
          <w:szCs w:val="22"/>
        </w:rPr>
        <w:t xml:space="preserve">, </w:t>
      </w:r>
      <w:r w:rsidR="00B45C32">
        <w:rPr>
          <w:rFonts w:ascii="Times New Roman" w:hAnsi="Times New Roman"/>
          <w:sz w:val="22"/>
          <w:szCs w:val="22"/>
        </w:rPr>
        <w:t>Italy</w:t>
      </w:r>
      <w:r w:rsidR="00C753DB">
        <w:rPr>
          <w:rFonts w:ascii="Times New Roman" w:hAnsi="Times New Roman"/>
          <w:sz w:val="22"/>
          <w:szCs w:val="22"/>
        </w:rPr>
        <w:t>, EU</w:t>
      </w:r>
    </w:p>
    <w:p w14:paraId="636BECA6" w14:textId="77777777" w:rsidR="00D81857" w:rsidRPr="0063749B" w:rsidRDefault="00875B1B" w:rsidP="009D2CAF">
      <w:pPr>
        <w:pStyle w:val="Heading2"/>
      </w:pPr>
      <w:bookmarkStart w:id="23" w:name="_Toc67320754"/>
      <w:r>
        <w:t>Start</w:t>
      </w:r>
      <w:r w:rsidR="00D81857" w:rsidRPr="0063749B">
        <w:t xml:space="preserve"> date &amp; </w:t>
      </w:r>
      <w:r w:rsidR="00E21553">
        <w:t>p</w:t>
      </w:r>
      <w:r w:rsidR="00D81857" w:rsidRPr="0063749B">
        <w:t xml:space="preserve">eriod of </w:t>
      </w:r>
      <w:r w:rsidR="006B423E" w:rsidRPr="0063749B">
        <w:t>implementation</w:t>
      </w:r>
      <w:r w:rsidR="00C77E2E" w:rsidRPr="0063749B">
        <w:t xml:space="preserve"> of tasks</w:t>
      </w:r>
      <w:bookmarkEnd w:id="23"/>
    </w:p>
    <w:p w14:paraId="3E6275EB" w14:textId="0D86DCF9" w:rsidR="00935F4D" w:rsidRDefault="00D81857" w:rsidP="00212FA5">
      <w:pPr>
        <w:rPr>
          <w:rFonts w:ascii="Times New Roman" w:hAnsi="Times New Roman"/>
          <w:sz w:val="22"/>
          <w:szCs w:val="22"/>
        </w:rPr>
      </w:pPr>
      <w:r w:rsidRPr="0063749B">
        <w:rPr>
          <w:rFonts w:ascii="Times New Roman" w:hAnsi="Times New Roman"/>
          <w:sz w:val="22"/>
          <w:szCs w:val="22"/>
        </w:rPr>
        <w:t xml:space="preserve">The intended </w:t>
      </w:r>
      <w:r w:rsidR="00875B1B">
        <w:rPr>
          <w:rFonts w:ascii="Times New Roman" w:hAnsi="Times New Roman"/>
          <w:sz w:val="22"/>
          <w:szCs w:val="22"/>
        </w:rPr>
        <w:t>start</w:t>
      </w:r>
      <w:r w:rsidRPr="0063749B">
        <w:rPr>
          <w:rFonts w:ascii="Times New Roman" w:hAnsi="Times New Roman"/>
          <w:sz w:val="22"/>
          <w:szCs w:val="22"/>
        </w:rPr>
        <w:t xml:space="preserve"> date is </w:t>
      </w:r>
      <w:r w:rsidR="00E00A3C" w:rsidRPr="00E00A3C">
        <w:rPr>
          <w:rFonts w:ascii="Times New Roman" w:hAnsi="Times New Roman"/>
          <w:color w:val="FF0000"/>
          <w:sz w:val="22"/>
          <w:szCs w:val="22"/>
        </w:rPr>
        <w:t>2</w:t>
      </w:r>
      <w:r w:rsidR="00A43264">
        <w:rPr>
          <w:rFonts w:ascii="Times New Roman" w:hAnsi="Times New Roman"/>
          <w:color w:val="FF0000"/>
          <w:sz w:val="22"/>
          <w:szCs w:val="22"/>
        </w:rPr>
        <w:t>0</w:t>
      </w:r>
      <w:r w:rsidR="002D1C57" w:rsidRPr="002D1C57">
        <w:rPr>
          <w:rFonts w:ascii="Times New Roman" w:hAnsi="Times New Roman"/>
          <w:color w:val="FF0000"/>
          <w:sz w:val="22"/>
          <w:szCs w:val="22"/>
        </w:rPr>
        <w:t>/</w:t>
      </w:r>
      <w:r w:rsidR="00E00A3C">
        <w:rPr>
          <w:rFonts w:ascii="Times New Roman" w:hAnsi="Times New Roman"/>
          <w:color w:val="FF0000"/>
          <w:sz w:val="22"/>
          <w:szCs w:val="22"/>
        </w:rPr>
        <w:t>12</w:t>
      </w:r>
      <w:r w:rsidR="002D1C57" w:rsidRPr="002D1C57">
        <w:rPr>
          <w:rFonts w:ascii="Times New Roman" w:hAnsi="Times New Roman"/>
          <w:color w:val="FF0000"/>
          <w:sz w:val="22"/>
          <w:szCs w:val="22"/>
        </w:rPr>
        <w:t>/202</w:t>
      </w:r>
      <w:r w:rsidR="00E00A3C">
        <w:rPr>
          <w:rFonts w:ascii="Times New Roman" w:hAnsi="Times New Roman"/>
          <w:color w:val="FF0000"/>
          <w:sz w:val="22"/>
          <w:szCs w:val="22"/>
        </w:rPr>
        <w:t>4</w:t>
      </w:r>
      <w:r w:rsidRPr="0063749B">
        <w:rPr>
          <w:rFonts w:ascii="Times New Roman" w:hAnsi="Times New Roman"/>
          <w:sz w:val="22"/>
          <w:szCs w:val="22"/>
        </w:rPr>
        <w:t xml:space="preserve"> and the period of </w:t>
      </w:r>
      <w:r w:rsidR="006B423E" w:rsidRPr="0063749B">
        <w:rPr>
          <w:rFonts w:ascii="Times New Roman" w:hAnsi="Times New Roman"/>
          <w:sz w:val="22"/>
          <w:szCs w:val="22"/>
        </w:rPr>
        <w:t>implementation</w:t>
      </w:r>
      <w:r w:rsidRPr="0063749B">
        <w:rPr>
          <w:rFonts w:ascii="Times New Roman" w:hAnsi="Times New Roman"/>
          <w:sz w:val="22"/>
          <w:szCs w:val="22"/>
        </w:rPr>
        <w:t xml:space="preserve"> of the contract will be </w:t>
      </w:r>
      <w:r w:rsidR="00DA001F" w:rsidRPr="005859CC">
        <w:rPr>
          <w:rFonts w:ascii="Times New Roman" w:hAnsi="Times New Roman"/>
          <w:color w:val="FF0000"/>
          <w:sz w:val="22"/>
          <w:szCs w:val="22"/>
        </w:rPr>
        <w:t xml:space="preserve">until </w:t>
      </w:r>
      <w:r w:rsidR="00A43264">
        <w:rPr>
          <w:rFonts w:ascii="Times New Roman" w:hAnsi="Times New Roman"/>
          <w:color w:val="FF0000"/>
          <w:sz w:val="22"/>
          <w:szCs w:val="22"/>
        </w:rPr>
        <w:t>1</w:t>
      </w:r>
      <w:r w:rsidR="0045582B">
        <w:rPr>
          <w:rFonts w:ascii="Times New Roman" w:hAnsi="Times New Roman"/>
          <w:color w:val="FF0000"/>
          <w:sz w:val="22"/>
          <w:szCs w:val="22"/>
        </w:rPr>
        <w:t>5</w:t>
      </w:r>
      <w:r w:rsidR="005859CC" w:rsidRPr="005859CC">
        <w:rPr>
          <w:rFonts w:ascii="Times New Roman" w:hAnsi="Times New Roman"/>
          <w:color w:val="FF0000"/>
          <w:sz w:val="22"/>
          <w:szCs w:val="22"/>
        </w:rPr>
        <w:t xml:space="preserve"> </w:t>
      </w:r>
      <w:r w:rsidR="00A43264">
        <w:rPr>
          <w:rFonts w:ascii="Times New Roman" w:hAnsi="Times New Roman"/>
          <w:color w:val="FF0000"/>
          <w:sz w:val="22"/>
          <w:szCs w:val="22"/>
        </w:rPr>
        <w:t>March</w:t>
      </w:r>
      <w:r w:rsidR="005859CC" w:rsidRPr="005859CC">
        <w:rPr>
          <w:rFonts w:ascii="Times New Roman" w:hAnsi="Times New Roman"/>
          <w:color w:val="FF0000"/>
          <w:sz w:val="22"/>
          <w:szCs w:val="22"/>
        </w:rPr>
        <w:t xml:space="preserve"> 202</w:t>
      </w:r>
      <w:r w:rsidR="00E00A3C">
        <w:rPr>
          <w:rFonts w:ascii="Times New Roman" w:hAnsi="Times New Roman"/>
          <w:color w:val="FF0000"/>
          <w:sz w:val="22"/>
          <w:szCs w:val="22"/>
        </w:rPr>
        <w:t>5</w:t>
      </w:r>
      <w:r w:rsidRPr="0063749B">
        <w:rPr>
          <w:rFonts w:ascii="Times New Roman" w:hAnsi="Times New Roman"/>
          <w:sz w:val="22"/>
          <w:szCs w:val="22"/>
        </w:rPr>
        <w:t>.</w:t>
      </w:r>
      <w:r w:rsidR="00935F4D" w:rsidRPr="0063749B">
        <w:rPr>
          <w:rFonts w:ascii="Times New Roman" w:hAnsi="Times New Roman"/>
          <w:sz w:val="22"/>
          <w:szCs w:val="22"/>
        </w:rPr>
        <w:t xml:space="preserve"> </w:t>
      </w:r>
      <w:r w:rsidRPr="0063749B">
        <w:rPr>
          <w:rFonts w:ascii="Times New Roman" w:hAnsi="Times New Roman"/>
          <w:sz w:val="22"/>
          <w:szCs w:val="22"/>
        </w:rPr>
        <w:t xml:space="preserve">Please </w:t>
      </w:r>
      <w:r w:rsidR="00875B1B">
        <w:rPr>
          <w:rFonts w:ascii="Times New Roman" w:hAnsi="Times New Roman"/>
          <w:sz w:val="22"/>
          <w:szCs w:val="22"/>
        </w:rPr>
        <w:t>see</w:t>
      </w:r>
      <w:r w:rsidRPr="0063749B">
        <w:rPr>
          <w:rFonts w:ascii="Times New Roman" w:hAnsi="Times New Roman"/>
          <w:sz w:val="22"/>
          <w:szCs w:val="22"/>
        </w:rPr>
        <w:t xml:space="preserve"> Articles </w:t>
      </w:r>
      <w:r w:rsidR="00C11B64">
        <w:rPr>
          <w:rFonts w:ascii="Times New Roman" w:hAnsi="Times New Roman"/>
          <w:sz w:val="22"/>
          <w:szCs w:val="22"/>
        </w:rPr>
        <w:t>19.1</w:t>
      </w:r>
      <w:r w:rsidRPr="0063749B">
        <w:rPr>
          <w:rFonts w:ascii="Times New Roman" w:hAnsi="Times New Roman"/>
          <w:sz w:val="22"/>
          <w:szCs w:val="22"/>
        </w:rPr>
        <w:t xml:space="preserve"> and </w:t>
      </w:r>
      <w:r w:rsidR="00C11B64">
        <w:rPr>
          <w:rFonts w:ascii="Times New Roman" w:hAnsi="Times New Roman"/>
          <w:sz w:val="22"/>
          <w:szCs w:val="22"/>
        </w:rPr>
        <w:t>19.2</w:t>
      </w:r>
      <w:r w:rsidRPr="0063749B">
        <w:rPr>
          <w:rFonts w:ascii="Times New Roman" w:hAnsi="Times New Roman"/>
          <w:sz w:val="22"/>
          <w:szCs w:val="22"/>
        </w:rPr>
        <w:t xml:space="preserve"> of the </w:t>
      </w:r>
      <w:r w:rsidR="00E21553">
        <w:rPr>
          <w:rFonts w:ascii="Times New Roman" w:hAnsi="Times New Roman"/>
          <w:sz w:val="22"/>
          <w:szCs w:val="22"/>
        </w:rPr>
        <w:t>s</w:t>
      </w:r>
      <w:r w:rsidRPr="0063749B">
        <w:rPr>
          <w:rFonts w:ascii="Times New Roman" w:hAnsi="Times New Roman"/>
          <w:sz w:val="22"/>
          <w:szCs w:val="22"/>
        </w:rPr>
        <w:t xml:space="preserve">pecial </w:t>
      </w:r>
      <w:r w:rsidR="00E21553">
        <w:rPr>
          <w:rFonts w:ascii="Times New Roman" w:hAnsi="Times New Roman"/>
          <w:sz w:val="22"/>
          <w:szCs w:val="22"/>
        </w:rPr>
        <w:t>c</w:t>
      </w:r>
      <w:r w:rsidRPr="0063749B">
        <w:rPr>
          <w:rFonts w:ascii="Times New Roman" w:hAnsi="Times New Roman"/>
          <w:sz w:val="22"/>
          <w:szCs w:val="22"/>
        </w:rPr>
        <w:t xml:space="preserve">onditions for the actual </w:t>
      </w:r>
      <w:r w:rsidR="00875B1B">
        <w:rPr>
          <w:rFonts w:ascii="Times New Roman" w:hAnsi="Times New Roman"/>
          <w:sz w:val="22"/>
          <w:szCs w:val="22"/>
        </w:rPr>
        <w:t>start</w:t>
      </w:r>
      <w:r w:rsidRPr="0063749B">
        <w:rPr>
          <w:rFonts w:ascii="Times New Roman" w:hAnsi="Times New Roman"/>
          <w:sz w:val="22"/>
          <w:szCs w:val="22"/>
        </w:rPr>
        <w:t xml:space="preserve"> date and period of </w:t>
      </w:r>
      <w:r w:rsidR="006B423E" w:rsidRPr="0063749B">
        <w:rPr>
          <w:rFonts w:ascii="Times New Roman" w:hAnsi="Times New Roman"/>
          <w:sz w:val="22"/>
          <w:szCs w:val="22"/>
        </w:rPr>
        <w:t>implementation</w:t>
      </w:r>
      <w:r w:rsidR="00212FA5">
        <w:rPr>
          <w:rFonts w:ascii="Times New Roman" w:hAnsi="Times New Roman"/>
          <w:sz w:val="22"/>
          <w:szCs w:val="22"/>
        </w:rPr>
        <w:t>.</w:t>
      </w:r>
    </w:p>
    <w:p w14:paraId="6DEA4347" w14:textId="4491F9E9" w:rsidR="005859CC" w:rsidRPr="0063749B" w:rsidRDefault="005859CC" w:rsidP="00212FA5">
      <w:pPr>
        <w:rPr>
          <w:rFonts w:ascii="Times New Roman" w:hAnsi="Times New Roman"/>
          <w:sz w:val="22"/>
          <w:szCs w:val="22"/>
        </w:rPr>
      </w:pPr>
      <w:r>
        <w:rPr>
          <w:rFonts w:ascii="Times New Roman" w:hAnsi="Times New Roman"/>
          <w:sz w:val="22"/>
          <w:szCs w:val="22"/>
        </w:rPr>
        <w:t xml:space="preserve">In case the extension of the project duration takes place, the Contractor’s </w:t>
      </w:r>
      <w:r w:rsidR="002D32EE">
        <w:rPr>
          <w:rFonts w:ascii="Times New Roman" w:hAnsi="Times New Roman"/>
          <w:sz w:val="22"/>
          <w:szCs w:val="22"/>
        </w:rPr>
        <w:t>services, if need be, can be prolonged for an additional period of time</w:t>
      </w:r>
      <w:r w:rsidR="008F55C5">
        <w:rPr>
          <w:rFonts w:ascii="Times New Roman" w:hAnsi="Times New Roman"/>
          <w:sz w:val="22"/>
          <w:szCs w:val="22"/>
        </w:rPr>
        <w:t>. R</w:t>
      </w:r>
      <w:r w:rsidR="002D32EE">
        <w:rPr>
          <w:rFonts w:ascii="Times New Roman" w:hAnsi="Times New Roman"/>
          <w:sz w:val="22"/>
          <w:szCs w:val="22"/>
        </w:rPr>
        <w:t xml:space="preserve">emuneration amount would be agreed by an annex, depending on time of additional </w:t>
      </w:r>
      <w:r w:rsidR="00907E5B">
        <w:rPr>
          <w:rFonts w:ascii="Times New Roman" w:hAnsi="Times New Roman"/>
          <w:sz w:val="22"/>
          <w:szCs w:val="22"/>
        </w:rPr>
        <w:t>engagement and available budget</w:t>
      </w:r>
      <w:r w:rsidR="002D32EE">
        <w:rPr>
          <w:rFonts w:ascii="Times New Roman" w:hAnsi="Times New Roman"/>
          <w:sz w:val="22"/>
          <w:szCs w:val="22"/>
        </w:rPr>
        <w:t>.</w:t>
      </w:r>
    </w:p>
    <w:p w14:paraId="16246341" w14:textId="77777777" w:rsidR="00D81857" w:rsidRPr="0063749B" w:rsidRDefault="00D81857" w:rsidP="008A65FE">
      <w:pPr>
        <w:pStyle w:val="Heading1"/>
      </w:pPr>
      <w:bookmarkStart w:id="24" w:name="_Toc67320755"/>
      <w:r w:rsidRPr="0063749B">
        <w:t>REQUIREMENTS</w:t>
      </w:r>
      <w:bookmarkEnd w:id="24"/>
    </w:p>
    <w:p w14:paraId="0D0081B8" w14:textId="77777777" w:rsidR="00D81857" w:rsidRDefault="00875B1B" w:rsidP="009D2CAF">
      <w:pPr>
        <w:pStyle w:val="Heading2"/>
      </w:pPr>
      <w:bookmarkStart w:id="25" w:name="_Toc67320756"/>
      <w:r>
        <w:t>Staff</w:t>
      </w:r>
      <w:bookmarkEnd w:id="25"/>
    </w:p>
    <w:p w14:paraId="677D1FCC" w14:textId="77777777" w:rsidR="00C7526D" w:rsidRPr="00287A5B" w:rsidRDefault="0006795C" w:rsidP="00C7526D">
      <w:pPr>
        <w:autoSpaceDE w:val="0"/>
        <w:autoSpaceDN w:val="0"/>
        <w:adjustRightInd w:val="0"/>
        <w:rPr>
          <w:rFonts w:ascii="Times New Roman" w:hAnsi="Times New Roman"/>
          <w:sz w:val="22"/>
          <w:szCs w:val="22"/>
        </w:rPr>
      </w:pPr>
      <w:r w:rsidRPr="00287A5B">
        <w:rPr>
          <w:rFonts w:ascii="Times New Roman" w:hAnsi="Times New Roman"/>
          <w:sz w:val="22"/>
          <w:szCs w:val="22"/>
        </w:rPr>
        <w:t xml:space="preserve">Note that civil servants and other staff of the public administration of the </w:t>
      </w:r>
      <w:r w:rsidR="001C7648">
        <w:rPr>
          <w:rFonts w:ascii="Times New Roman" w:hAnsi="Times New Roman"/>
          <w:sz w:val="22"/>
          <w:szCs w:val="22"/>
        </w:rPr>
        <w:t>partner</w:t>
      </w:r>
      <w:r w:rsidRPr="00287A5B">
        <w:rPr>
          <w:rFonts w:ascii="Times New Roman" w:hAnsi="Times New Roman"/>
          <w:sz w:val="22"/>
          <w:szCs w:val="22"/>
        </w:rPr>
        <w:t xml:space="preserve"> country</w:t>
      </w:r>
      <w:r w:rsidR="000717C4">
        <w:rPr>
          <w:rFonts w:ascii="Times New Roman" w:hAnsi="Times New Roman"/>
          <w:sz w:val="22"/>
          <w:szCs w:val="22"/>
        </w:rPr>
        <w:t xml:space="preserve">, or of </w:t>
      </w:r>
      <w:r w:rsidR="000717C4" w:rsidRPr="00253608">
        <w:rPr>
          <w:rFonts w:ascii="Times New Roman" w:hAnsi="Times New Roman"/>
          <w:sz w:val="22"/>
          <w:szCs w:val="22"/>
        </w:rPr>
        <w:t>international/regional organisations based in the country,</w:t>
      </w:r>
      <w:r w:rsidRPr="00287A5B">
        <w:rPr>
          <w:rFonts w:ascii="Times New Roman" w:hAnsi="Times New Roman"/>
          <w:sz w:val="22"/>
          <w:szCs w:val="22"/>
        </w:rPr>
        <w:t xml:space="preserve"> </w:t>
      </w:r>
      <w:r w:rsidR="00EC428E">
        <w:rPr>
          <w:rFonts w:ascii="Times New Roman" w:hAnsi="Times New Roman"/>
          <w:sz w:val="22"/>
          <w:szCs w:val="22"/>
        </w:rPr>
        <w:t xml:space="preserve">shall only be approved to work as experts if well justified. The justification should be submitted with the tender and shall include information on the added value the expert will bring as well as proof that the expert is </w:t>
      </w:r>
      <w:r w:rsidR="006745A0">
        <w:rPr>
          <w:rFonts w:ascii="Times New Roman" w:hAnsi="Times New Roman"/>
          <w:sz w:val="22"/>
          <w:szCs w:val="22"/>
        </w:rPr>
        <w:t>seconded</w:t>
      </w:r>
      <w:r w:rsidR="00EC428E">
        <w:rPr>
          <w:rFonts w:ascii="Times New Roman" w:hAnsi="Times New Roman"/>
          <w:sz w:val="22"/>
          <w:szCs w:val="22"/>
        </w:rPr>
        <w:t xml:space="preserve"> or on personal leave. </w:t>
      </w:r>
    </w:p>
    <w:p w14:paraId="4639B88A" w14:textId="77777777" w:rsidR="00D81857" w:rsidRPr="0063749B" w:rsidRDefault="00D81857" w:rsidP="008D141B">
      <w:pPr>
        <w:pStyle w:val="Heading3"/>
        <w:keepNext w:val="0"/>
      </w:pPr>
      <w:r w:rsidRPr="0063749B">
        <w:t>Key experts</w:t>
      </w:r>
    </w:p>
    <w:p w14:paraId="00624C28" w14:textId="2390D729" w:rsidR="00131C93" w:rsidRPr="008A65FE" w:rsidRDefault="00131C93" w:rsidP="008A0C9A">
      <w:pPr>
        <w:rPr>
          <w:rFonts w:ascii="Times New Roman" w:hAnsi="Times New Roman"/>
          <w:sz w:val="22"/>
          <w:szCs w:val="22"/>
          <w:highlight w:val="lightGray"/>
        </w:rPr>
      </w:pPr>
      <w:r w:rsidRPr="00131C93">
        <w:rPr>
          <w:rFonts w:ascii="Times New Roman" w:hAnsi="Times New Roman"/>
          <w:sz w:val="22"/>
          <w:szCs w:val="22"/>
        </w:rPr>
        <w:t xml:space="preserve">Key experts are </w:t>
      </w:r>
      <w:r w:rsidR="00477F35">
        <w:rPr>
          <w:rFonts w:ascii="Times New Roman" w:hAnsi="Times New Roman"/>
          <w:sz w:val="22"/>
          <w:szCs w:val="22"/>
        </w:rPr>
        <w:t>not required.</w:t>
      </w:r>
    </w:p>
    <w:p w14:paraId="4AAF2377" w14:textId="77777777" w:rsidR="00D81857" w:rsidRPr="0063749B" w:rsidRDefault="00B96483" w:rsidP="008D141B">
      <w:pPr>
        <w:pStyle w:val="Heading3"/>
        <w:keepNext w:val="0"/>
      </w:pPr>
      <w:r w:rsidRPr="0063749B">
        <w:t>Other experts, s</w:t>
      </w:r>
      <w:r w:rsidR="00D81857" w:rsidRPr="0063749B">
        <w:t>upport staff &amp; backstopping</w:t>
      </w:r>
    </w:p>
    <w:p w14:paraId="3BF063F9" w14:textId="24C7A1C1" w:rsidR="001D07DD" w:rsidRPr="002D1C57" w:rsidRDefault="002D1C57" w:rsidP="008D141B">
      <w:pPr>
        <w:rPr>
          <w:rFonts w:ascii="Times New Roman" w:hAnsi="Times New Roman"/>
          <w:sz w:val="22"/>
          <w:szCs w:val="22"/>
        </w:rPr>
      </w:pPr>
      <w:r w:rsidRPr="002D1C57">
        <w:rPr>
          <w:rFonts w:ascii="Times New Roman" w:hAnsi="Times New Roman"/>
          <w:sz w:val="22"/>
          <w:szCs w:val="22"/>
        </w:rPr>
        <w:t>T</w:t>
      </w:r>
      <w:r w:rsidR="00F07AAD" w:rsidRPr="002D1C57">
        <w:rPr>
          <w:rFonts w:ascii="Times New Roman" w:hAnsi="Times New Roman"/>
          <w:sz w:val="22"/>
          <w:szCs w:val="22"/>
        </w:rPr>
        <w:t>he tenderer will have to demonstrate in the</w:t>
      </w:r>
      <w:r w:rsidR="006471D6" w:rsidRPr="002D1C57">
        <w:rPr>
          <w:rFonts w:ascii="Times New Roman" w:hAnsi="Times New Roman"/>
          <w:sz w:val="22"/>
          <w:szCs w:val="22"/>
        </w:rPr>
        <w:t>ir</w:t>
      </w:r>
      <w:r w:rsidR="00F07AAD" w:rsidRPr="002D1C57">
        <w:rPr>
          <w:rFonts w:ascii="Times New Roman" w:hAnsi="Times New Roman"/>
          <w:sz w:val="22"/>
          <w:szCs w:val="22"/>
        </w:rPr>
        <w:t xml:space="preserve"> offer that they have access to experts with the required profiles</w:t>
      </w:r>
      <w:r w:rsidR="00B96483" w:rsidRPr="002D1C57">
        <w:rPr>
          <w:rFonts w:ascii="Times New Roman" w:hAnsi="Times New Roman"/>
          <w:sz w:val="22"/>
          <w:szCs w:val="22"/>
        </w:rPr>
        <w:t xml:space="preserve">. The </w:t>
      </w:r>
      <w:r w:rsidR="00E21553" w:rsidRPr="002D1C57">
        <w:rPr>
          <w:rFonts w:ascii="Times New Roman" w:hAnsi="Times New Roman"/>
          <w:sz w:val="22"/>
          <w:szCs w:val="22"/>
        </w:rPr>
        <w:t>c</w:t>
      </w:r>
      <w:r w:rsidR="00320C07" w:rsidRPr="002D1C57">
        <w:rPr>
          <w:rFonts w:ascii="Times New Roman" w:hAnsi="Times New Roman"/>
          <w:sz w:val="22"/>
          <w:szCs w:val="22"/>
        </w:rPr>
        <w:t>ontractor</w:t>
      </w:r>
      <w:r w:rsidR="00B96483" w:rsidRPr="002D1C57">
        <w:rPr>
          <w:rFonts w:ascii="Times New Roman" w:hAnsi="Times New Roman"/>
          <w:sz w:val="22"/>
          <w:szCs w:val="22"/>
        </w:rPr>
        <w:t xml:space="preserve"> shall select and hire other experts as required according to the needs. The selection procedures used by the </w:t>
      </w:r>
      <w:r w:rsidR="00E21553" w:rsidRPr="002D1C57">
        <w:rPr>
          <w:rFonts w:ascii="Times New Roman" w:hAnsi="Times New Roman"/>
          <w:sz w:val="22"/>
          <w:szCs w:val="22"/>
        </w:rPr>
        <w:t>c</w:t>
      </w:r>
      <w:r w:rsidR="00320C07" w:rsidRPr="002D1C57">
        <w:rPr>
          <w:rFonts w:ascii="Times New Roman" w:hAnsi="Times New Roman"/>
          <w:sz w:val="22"/>
          <w:szCs w:val="22"/>
        </w:rPr>
        <w:t>ontractor</w:t>
      </w:r>
      <w:r w:rsidR="00B96483" w:rsidRPr="002D1C57">
        <w:rPr>
          <w:rFonts w:ascii="Times New Roman" w:hAnsi="Times New Roman"/>
          <w:sz w:val="22"/>
          <w:szCs w:val="22"/>
        </w:rPr>
        <w:t xml:space="preserve"> to select these other experts shall be transparent, and shall be based on pre-defined criteria, including professional qualifications, language skills</w:t>
      </w:r>
      <w:r w:rsidR="00453705" w:rsidRPr="002D1C57">
        <w:rPr>
          <w:rFonts w:ascii="Times New Roman" w:hAnsi="Times New Roman"/>
          <w:sz w:val="22"/>
          <w:szCs w:val="22"/>
        </w:rPr>
        <w:t xml:space="preserve"> and work experience.</w:t>
      </w:r>
    </w:p>
    <w:p w14:paraId="103815D6" w14:textId="56F58D0D" w:rsidR="00851DA8" w:rsidRDefault="00F24DAB" w:rsidP="001D07DD">
      <w:pPr>
        <w:rPr>
          <w:rFonts w:ascii="Times New Roman" w:hAnsi="Times New Roman"/>
          <w:sz w:val="22"/>
          <w:szCs w:val="22"/>
        </w:rPr>
      </w:pPr>
      <w:r w:rsidRPr="002D1C57">
        <w:rPr>
          <w:rFonts w:ascii="Times New Roman" w:hAnsi="Times New Roman"/>
          <w:sz w:val="22"/>
          <w:szCs w:val="22"/>
        </w:rPr>
        <w:t>The c</w:t>
      </w:r>
      <w:r w:rsidR="00453705" w:rsidRPr="002D1C57">
        <w:rPr>
          <w:rFonts w:ascii="Times New Roman" w:hAnsi="Times New Roman"/>
          <w:sz w:val="22"/>
          <w:szCs w:val="22"/>
        </w:rPr>
        <w:t>ost</w:t>
      </w:r>
      <w:r w:rsidRPr="002D1C57">
        <w:rPr>
          <w:rFonts w:ascii="Times New Roman" w:hAnsi="Times New Roman"/>
          <w:sz w:val="22"/>
          <w:szCs w:val="22"/>
        </w:rPr>
        <w:t>s</w:t>
      </w:r>
      <w:r w:rsidR="00453705" w:rsidRPr="002D1C57">
        <w:rPr>
          <w:rFonts w:ascii="Times New Roman" w:hAnsi="Times New Roman"/>
          <w:sz w:val="22"/>
          <w:szCs w:val="22"/>
        </w:rPr>
        <w:t xml:space="preserve"> for backstopping and support staff, as needed, </w:t>
      </w:r>
      <w:r w:rsidR="00AE124B" w:rsidRPr="002D1C57">
        <w:rPr>
          <w:rFonts w:ascii="Times New Roman" w:hAnsi="Times New Roman"/>
          <w:sz w:val="22"/>
          <w:szCs w:val="22"/>
        </w:rPr>
        <w:t xml:space="preserve">are </w:t>
      </w:r>
      <w:r w:rsidR="008D141B" w:rsidRPr="002D1C57">
        <w:rPr>
          <w:rFonts w:ascii="Times New Roman" w:hAnsi="Times New Roman"/>
          <w:sz w:val="22"/>
          <w:szCs w:val="22"/>
        </w:rPr>
        <w:t>considered to</w:t>
      </w:r>
      <w:r w:rsidR="00453705" w:rsidRPr="002D1C57">
        <w:rPr>
          <w:rFonts w:ascii="Times New Roman" w:hAnsi="Times New Roman"/>
          <w:sz w:val="22"/>
          <w:szCs w:val="22"/>
        </w:rPr>
        <w:t xml:space="preserve"> be included in the </w:t>
      </w:r>
      <w:r w:rsidR="005A41BF" w:rsidRPr="002D1C57">
        <w:rPr>
          <w:rFonts w:ascii="Times New Roman" w:hAnsi="Times New Roman"/>
          <w:sz w:val="22"/>
          <w:szCs w:val="22"/>
        </w:rPr>
        <w:t xml:space="preserve">tenderer's </w:t>
      </w:r>
      <w:r w:rsidR="00453705" w:rsidRPr="002D1C57">
        <w:rPr>
          <w:rFonts w:ascii="Times New Roman" w:hAnsi="Times New Roman"/>
          <w:sz w:val="22"/>
          <w:szCs w:val="22"/>
        </w:rPr>
        <w:t>financial offer.</w:t>
      </w:r>
    </w:p>
    <w:p w14:paraId="52AA6611" w14:textId="77777777" w:rsidR="00D81857" w:rsidRPr="0063749B" w:rsidRDefault="00D81857" w:rsidP="009D2CAF">
      <w:pPr>
        <w:pStyle w:val="Heading2"/>
      </w:pPr>
      <w:bookmarkStart w:id="26" w:name="_Toc67320757"/>
      <w:r w:rsidRPr="0063749B">
        <w:t>Office accommodation</w:t>
      </w:r>
      <w:bookmarkEnd w:id="26"/>
    </w:p>
    <w:p w14:paraId="6E1A8446" w14:textId="1783E7EC" w:rsidR="00D81857" w:rsidRPr="0063749B" w:rsidRDefault="00D81857" w:rsidP="008D141B">
      <w:pPr>
        <w:rPr>
          <w:rFonts w:ascii="Times New Roman" w:hAnsi="Times New Roman"/>
          <w:sz w:val="22"/>
          <w:szCs w:val="22"/>
        </w:rPr>
      </w:pPr>
      <w:r w:rsidRPr="0063749B">
        <w:rPr>
          <w:rFonts w:ascii="Times New Roman" w:hAnsi="Times New Roman"/>
          <w:sz w:val="22"/>
          <w:szCs w:val="22"/>
        </w:rPr>
        <w:t xml:space="preserve">Office accommodation for each expert working on the contract is to be provided by </w:t>
      </w:r>
      <w:r w:rsidRPr="002D1C57">
        <w:rPr>
          <w:rFonts w:ascii="Times New Roman" w:hAnsi="Times New Roman"/>
          <w:sz w:val="22"/>
          <w:szCs w:val="22"/>
        </w:rPr>
        <w:t xml:space="preserve">the </w:t>
      </w:r>
      <w:r w:rsidR="00144AAA" w:rsidRPr="002D1C57">
        <w:rPr>
          <w:rFonts w:ascii="Times New Roman" w:hAnsi="Times New Roman"/>
          <w:sz w:val="22"/>
          <w:szCs w:val="22"/>
        </w:rPr>
        <w:t>c</w:t>
      </w:r>
      <w:r w:rsidR="00320C07" w:rsidRPr="002D1C57">
        <w:rPr>
          <w:rFonts w:ascii="Times New Roman" w:hAnsi="Times New Roman"/>
          <w:sz w:val="22"/>
          <w:szCs w:val="22"/>
        </w:rPr>
        <w:t>ontractor</w:t>
      </w:r>
      <w:r w:rsidRPr="002D1C57">
        <w:rPr>
          <w:rFonts w:ascii="Times New Roman" w:hAnsi="Times New Roman"/>
          <w:sz w:val="22"/>
          <w:szCs w:val="22"/>
        </w:rPr>
        <w:t>.</w:t>
      </w:r>
    </w:p>
    <w:p w14:paraId="0A515311" w14:textId="77777777" w:rsidR="00D81857" w:rsidRPr="0063749B" w:rsidRDefault="00D81857" w:rsidP="009D2CAF">
      <w:pPr>
        <w:pStyle w:val="Heading2"/>
      </w:pPr>
      <w:bookmarkStart w:id="27" w:name="_Toc67320758"/>
      <w:r w:rsidRPr="0063749B">
        <w:t xml:space="preserve">Facilities to be provided by the </w:t>
      </w:r>
      <w:r w:rsidR="00E21553">
        <w:t>c</w:t>
      </w:r>
      <w:r w:rsidR="00320C07">
        <w:t>ontractor</w:t>
      </w:r>
      <w:bookmarkEnd w:id="27"/>
    </w:p>
    <w:p w14:paraId="6CEC5A5C" w14:textId="49952B35" w:rsidR="00D81857" w:rsidRPr="0063749B" w:rsidRDefault="00D81857" w:rsidP="008D141B">
      <w:pPr>
        <w:rPr>
          <w:rFonts w:ascii="Times New Roman" w:hAnsi="Times New Roman"/>
          <w:sz w:val="22"/>
          <w:szCs w:val="22"/>
        </w:rPr>
      </w:pPr>
      <w:r w:rsidRPr="0063749B">
        <w:rPr>
          <w:rFonts w:ascii="Times New Roman" w:hAnsi="Times New Roman"/>
          <w:sz w:val="22"/>
          <w:szCs w:val="22"/>
        </w:rPr>
        <w:t xml:space="preserve">The </w:t>
      </w:r>
      <w:r w:rsidR="00144AAA">
        <w:rPr>
          <w:rFonts w:ascii="Times New Roman" w:hAnsi="Times New Roman"/>
          <w:sz w:val="22"/>
          <w:szCs w:val="22"/>
        </w:rPr>
        <w:t>c</w:t>
      </w:r>
      <w:r w:rsidR="00320C07">
        <w:rPr>
          <w:rFonts w:ascii="Times New Roman" w:hAnsi="Times New Roman"/>
          <w:sz w:val="22"/>
          <w:szCs w:val="22"/>
        </w:rPr>
        <w:t>ontractor</w:t>
      </w:r>
      <w:r w:rsidRPr="0063749B">
        <w:rPr>
          <w:rFonts w:ascii="Times New Roman" w:hAnsi="Times New Roman"/>
          <w:sz w:val="22"/>
          <w:szCs w:val="22"/>
        </w:rPr>
        <w:t xml:space="preserve"> shall ensure that experts are adequately supported and equipped.</w:t>
      </w:r>
      <w:r w:rsidR="00935F4D" w:rsidRPr="0063749B">
        <w:rPr>
          <w:rFonts w:ascii="Times New Roman" w:hAnsi="Times New Roman"/>
          <w:sz w:val="22"/>
          <w:szCs w:val="22"/>
        </w:rPr>
        <w:t xml:space="preserve"> </w:t>
      </w:r>
      <w:r w:rsidRPr="0063749B">
        <w:rPr>
          <w:rFonts w:ascii="Times New Roman" w:hAnsi="Times New Roman"/>
          <w:sz w:val="22"/>
          <w:szCs w:val="22"/>
        </w:rPr>
        <w:t>In particular</w:t>
      </w:r>
      <w:r w:rsidR="00207ED1">
        <w:rPr>
          <w:rFonts w:ascii="Times New Roman" w:hAnsi="Times New Roman"/>
          <w:sz w:val="22"/>
          <w:szCs w:val="22"/>
        </w:rPr>
        <w:t>,</w:t>
      </w:r>
      <w:r w:rsidRPr="0063749B">
        <w:rPr>
          <w:rFonts w:ascii="Times New Roman" w:hAnsi="Times New Roman"/>
          <w:sz w:val="22"/>
          <w:szCs w:val="22"/>
        </w:rPr>
        <w:t xml:space="preserve"> it </w:t>
      </w:r>
      <w:r w:rsidR="00F24DAB">
        <w:rPr>
          <w:rFonts w:ascii="Times New Roman" w:hAnsi="Times New Roman"/>
          <w:sz w:val="22"/>
          <w:szCs w:val="22"/>
        </w:rPr>
        <w:t>must</w:t>
      </w:r>
      <w:r w:rsidRPr="0063749B">
        <w:rPr>
          <w:rFonts w:ascii="Times New Roman" w:hAnsi="Times New Roman"/>
          <w:sz w:val="22"/>
          <w:szCs w:val="22"/>
        </w:rPr>
        <w:t xml:space="preserve"> ensure that there is sufficient administrative, secretarial and interpreting provision to enable experts to concentrate on their primary responsibilities.</w:t>
      </w:r>
      <w:r w:rsidR="00935F4D" w:rsidRPr="0063749B">
        <w:rPr>
          <w:rFonts w:ascii="Times New Roman" w:hAnsi="Times New Roman"/>
          <w:sz w:val="22"/>
          <w:szCs w:val="22"/>
        </w:rPr>
        <w:t xml:space="preserve"> </w:t>
      </w:r>
      <w:r w:rsidRPr="0063749B">
        <w:rPr>
          <w:rFonts w:ascii="Times New Roman" w:hAnsi="Times New Roman"/>
          <w:sz w:val="22"/>
          <w:szCs w:val="22"/>
        </w:rPr>
        <w:t xml:space="preserve">It must also transfer funds as necessary to support </w:t>
      </w:r>
      <w:r w:rsidR="00F24DAB">
        <w:rPr>
          <w:rFonts w:ascii="Times New Roman" w:hAnsi="Times New Roman"/>
          <w:sz w:val="22"/>
          <w:szCs w:val="22"/>
        </w:rPr>
        <w:t>their work</w:t>
      </w:r>
      <w:r w:rsidRPr="0063749B">
        <w:rPr>
          <w:rFonts w:ascii="Times New Roman" w:hAnsi="Times New Roman"/>
          <w:sz w:val="22"/>
          <w:szCs w:val="22"/>
        </w:rPr>
        <w:t xml:space="preserve"> under the contract and to ensure that its employees are paid regularly and in a timely fashion.</w:t>
      </w:r>
    </w:p>
    <w:p w14:paraId="42537B8D" w14:textId="77777777" w:rsidR="00D81857" w:rsidRPr="0063749B" w:rsidRDefault="00D81857" w:rsidP="009D2CAF">
      <w:pPr>
        <w:pStyle w:val="Heading2"/>
      </w:pPr>
      <w:bookmarkStart w:id="28" w:name="_Toc67320759"/>
      <w:r w:rsidRPr="0063749B">
        <w:t>Equipment</w:t>
      </w:r>
      <w:bookmarkEnd w:id="28"/>
    </w:p>
    <w:p w14:paraId="17B79B14" w14:textId="77777777" w:rsidR="00BD0DB2" w:rsidRPr="0063749B" w:rsidRDefault="00D81857" w:rsidP="008D141B">
      <w:pPr>
        <w:rPr>
          <w:rFonts w:ascii="Times New Roman" w:hAnsi="Times New Roman"/>
          <w:sz w:val="22"/>
          <w:szCs w:val="22"/>
        </w:rPr>
      </w:pPr>
      <w:r w:rsidRPr="0063749B">
        <w:rPr>
          <w:rFonts w:ascii="Times New Roman" w:hAnsi="Times New Roman"/>
          <w:b/>
          <w:sz w:val="22"/>
          <w:szCs w:val="22"/>
        </w:rPr>
        <w:t>No</w:t>
      </w:r>
      <w:r w:rsidRPr="0063749B">
        <w:rPr>
          <w:rFonts w:ascii="Times New Roman" w:hAnsi="Times New Roman"/>
          <w:sz w:val="22"/>
          <w:szCs w:val="22"/>
        </w:rPr>
        <w:t xml:space="preserve"> equipment is to be purchased on behalf of the </w:t>
      </w:r>
      <w:r w:rsidR="00144AAA">
        <w:rPr>
          <w:rFonts w:ascii="Times New Roman" w:hAnsi="Times New Roman"/>
          <w:sz w:val="22"/>
          <w:szCs w:val="22"/>
        </w:rPr>
        <w:t>c</w:t>
      </w:r>
      <w:r w:rsidRPr="0063749B">
        <w:rPr>
          <w:rFonts w:ascii="Times New Roman" w:hAnsi="Times New Roman"/>
          <w:sz w:val="22"/>
          <w:szCs w:val="22"/>
        </w:rPr>
        <w:t xml:space="preserve">ontracting </w:t>
      </w:r>
      <w:r w:rsidR="00144AAA">
        <w:rPr>
          <w:rFonts w:ascii="Times New Roman" w:hAnsi="Times New Roman"/>
          <w:sz w:val="22"/>
          <w:szCs w:val="22"/>
        </w:rPr>
        <w:t>a</w:t>
      </w:r>
      <w:r w:rsidRPr="0063749B">
        <w:rPr>
          <w:rFonts w:ascii="Times New Roman" w:hAnsi="Times New Roman"/>
          <w:sz w:val="22"/>
          <w:szCs w:val="22"/>
        </w:rPr>
        <w:t xml:space="preserve">uthority / </w:t>
      </w:r>
      <w:r w:rsidR="001C7648">
        <w:rPr>
          <w:rFonts w:ascii="Times New Roman" w:hAnsi="Times New Roman"/>
          <w:sz w:val="22"/>
          <w:szCs w:val="22"/>
        </w:rPr>
        <w:t>partner</w:t>
      </w:r>
      <w:r w:rsidRPr="0063749B">
        <w:rPr>
          <w:rFonts w:ascii="Times New Roman" w:hAnsi="Times New Roman"/>
          <w:sz w:val="22"/>
          <w:szCs w:val="22"/>
        </w:rPr>
        <w:t xml:space="preserve"> country as part of this service contract or transferred to the </w:t>
      </w:r>
      <w:r w:rsidR="00144AAA">
        <w:rPr>
          <w:rFonts w:ascii="Times New Roman" w:hAnsi="Times New Roman"/>
          <w:sz w:val="22"/>
          <w:szCs w:val="22"/>
        </w:rPr>
        <w:t>c</w:t>
      </w:r>
      <w:r w:rsidRPr="0063749B">
        <w:rPr>
          <w:rFonts w:ascii="Times New Roman" w:hAnsi="Times New Roman"/>
          <w:sz w:val="22"/>
          <w:szCs w:val="22"/>
        </w:rPr>
        <w:t xml:space="preserve">ontracting </w:t>
      </w:r>
      <w:r w:rsidR="00144AAA">
        <w:rPr>
          <w:rFonts w:ascii="Times New Roman" w:hAnsi="Times New Roman"/>
          <w:sz w:val="22"/>
          <w:szCs w:val="22"/>
        </w:rPr>
        <w:t>a</w:t>
      </w:r>
      <w:r w:rsidRPr="0063749B">
        <w:rPr>
          <w:rFonts w:ascii="Times New Roman" w:hAnsi="Times New Roman"/>
          <w:sz w:val="22"/>
          <w:szCs w:val="22"/>
        </w:rPr>
        <w:t xml:space="preserve">uthority / </w:t>
      </w:r>
      <w:r w:rsidR="001C7648">
        <w:rPr>
          <w:rFonts w:ascii="Times New Roman" w:hAnsi="Times New Roman"/>
          <w:sz w:val="22"/>
          <w:szCs w:val="22"/>
        </w:rPr>
        <w:t>partner</w:t>
      </w:r>
      <w:r w:rsidRPr="0063749B">
        <w:rPr>
          <w:rFonts w:ascii="Times New Roman" w:hAnsi="Times New Roman"/>
          <w:sz w:val="22"/>
          <w:szCs w:val="22"/>
        </w:rPr>
        <w:t xml:space="preserve"> country at the end of this contract.</w:t>
      </w:r>
      <w:r w:rsidR="00935F4D" w:rsidRPr="0063749B">
        <w:rPr>
          <w:rFonts w:ascii="Times New Roman" w:hAnsi="Times New Roman"/>
          <w:sz w:val="22"/>
          <w:szCs w:val="22"/>
        </w:rPr>
        <w:t xml:space="preserve"> </w:t>
      </w:r>
      <w:r w:rsidRPr="0063749B">
        <w:rPr>
          <w:rFonts w:ascii="Times New Roman" w:hAnsi="Times New Roman"/>
          <w:sz w:val="22"/>
          <w:szCs w:val="22"/>
        </w:rPr>
        <w:t xml:space="preserve">Any equipment related to this contract which is to be acquired by the </w:t>
      </w:r>
      <w:r w:rsidR="001C7648">
        <w:rPr>
          <w:rFonts w:ascii="Times New Roman" w:hAnsi="Times New Roman"/>
          <w:sz w:val="22"/>
          <w:szCs w:val="22"/>
        </w:rPr>
        <w:t>partner</w:t>
      </w:r>
      <w:r w:rsidRPr="0063749B">
        <w:rPr>
          <w:rFonts w:ascii="Times New Roman" w:hAnsi="Times New Roman"/>
          <w:sz w:val="22"/>
          <w:szCs w:val="22"/>
        </w:rPr>
        <w:t xml:space="preserve"> country must be purchased by means of a separate supply tender procedure.</w:t>
      </w:r>
    </w:p>
    <w:p w14:paraId="79C51359" w14:textId="77777777" w:rsidR="00D81857" w:rsidRPr="0063749B" w:rsidRDefault="00D81857" w:rsidP="008A65FE">
      <w:pPr>
        <w:pStyle w:val="Heading1"/>
      </w:pPr>
      <w:bookmarkStart w:id="29" w:name="_Toc67320760"/>
      <w:r w:rsidRPr="0063749B">
        <w:t>REPORTS</w:t>
      </w:r>
      <w:bookmarkEnd w:id="29"/>
    </w:p>
    <w:p w14:paraId="1884294E" w14:textId="77777777" w:rsidR="00D81857" w:rsidRPr="0063749B" w:rsidRDefault="00D81857" w:rsidP="009D2CAF">
      <w:pPr>
        <w:pStyle w:val="Heading2"/>
      </w:pPr>
      <w:bookmarkStart w:id="30" w:name="_Ref20555417"/>
      <w:bookmarkStart w:id="31" w:name="_Ref20656720"/>
      <w:bookmarkStart w:id="32" w:name="_Toc67320761"/>
      <w:r w:rsidRPr="0063749B">
        <w:t>Reporting requirements</w:t>
      </w:r>
      <w:bookmarkEnd w:id="30"/>
      <w:bookmarkEnd w:id="31"/>
      <w:bookmarkEnd w:id="32"/>
    </w:p>
    <w:p w14:paraId="69615523" w14:textId="2B42C1A9" w:rsidR="008D4E1D" w:rsidRPr="008D4E1D" w:rsidRDefault="008D4E1D" w:rsidP="008D4E1D">
      <w:pPr>
        <w:pStyle w:val="ListBullet"/>
        <w:numPr>
          <w:ilvl w:val="0"/>
          <w:numId w:val="0"/>
        </w:numPr>
        <w:ind w:left="283"/>
        <w:rPr>
          <w:sz w:val="22"/>
          <w:szCs w:val="22"/>
          <w:lang w:eastAsia="en-GB"/>
        </w:rPr>
      </w:pPr>
      <w:r w:rsidRPr="008D4E1D">
        <w:rPr>
          <w:sz w:val="22"/>
          <w:szCs w:val="22"/>
          <w:lang w:eastAsia="en-GB"/>
        </w:rPr>
        <w:t>The Contractor will submit the following reports in English by e-mail, in pdf format:</w:t>
      </w:r>
    </w:p>
    <w:p w14:paraId="29F2F436" w14:textId="6E4343F0" w:rsidR="008D4E1D" w:rsidRPr="00FE048A" w:rsidRDefault="008D4E1D" w:rsidP="008D4E1D">
      <w:pPr>
        <w:pStyle w:val="ListBullet"/>
        <w:rPr>
          <w:sz w:val="22"/>
          <w:szCs w:val="22"/>
          <w:lang w:eastAsia="en-GB"/>
        </w:rPr>
      </w:pPr>
      <w:r w:rsidRPr="00FE048A">
        <w:rPr>
          <w:sz w:val="22"/>
          <w:szCs w:val="22"/>
          <w:lang w:eastAsia="en-GB"/>
        </w:rPr>
        <w:t>report of m</w:t>
      </w:r>
      <w:r w:rsidR="00536C16" w:rsidRPr="00FE048A">
        <w:rPr>
          <w:sz w:val="22"/>
          <w:szCs w:val="22"/>
          <w:lang w:eastAsia="en-GB"/>
        </w:rPr>
        <w:t xml:space="preserve">inimum </w:t>
      </w:r>
      <w:r w:rsidR="007E5D00" w:rsidRPr="00FE048A">
        <w:rPr>
          <w:sz w:val="22"/>
          <w:szCs w:val="22"/>
          <w:lang w:eastAsia="en-GB"/>
        </w:rPr>
        <w:t xml:space="preserve">2 </w:t>
      </w:r>
      <w:r w:rsidR="00536C16" w:rsidRPr="00FE048A">
        <w:rPr>
          <w:sz w:val="22"/>
          <w:szCs w:val="22"/>
          <w:lang w:eastAsia="en-GB"/>
        </w:rPr>
        <w:t xml:space="preserve">pages, in free format, summarizing all </w:t>
      </w:r>
      <w:r w:rsidRPr="00FE048A">
        <w:rPr>
          <w:sz w:val="22"/>
          <w:szCs w:val="22"/>
          <w:lang w:eastAsia="en-GB"/>
        </w:rPr>
        <w:t>activities p</w:t>
      </w:r>
      <w:r w:rsidR="0045582B" w:rsidRPr="00FE048A">
        <w:rPr>
          <w:sz w:val="22"/>
          <w:szCs w:val="22"/>
          <w:lang w:eastAsia="en-GB"/>
        </w:rPr>
        <w:t xml:space="preserve">erformed </w:t>
      </w:r>
      <w:r w:rsidR="00FE048A" w:rsidRPr="00FE048A">
        <w:rPr>
          <w:sz w:val="22"/>
          <w:szCs w:val="22"/>
          <w:lang w:eastAsia="en-GB"/>
        </w:rPr>
        <w:t xml:space="preserve">in the initial phase </w:t>
      </w:r>
      <w:r w:rsidR="0045582B" w:rsidRPr="00FE048A">
        <w:rPr>
          <w:sz w:val="22"/>
          <w:szCs w:val="22"/>
          <w:lang w:eastAsia="en-GB"/>
        </w:rPr>
        <w:t>since cont</w:t>
      </w:r>
      <w:r w:rsidR="00B6021A" w:rsidRPr="00FE048A">
        <w:rPr>
          <w:sz w:val="22"/>
          <w:szCs w:val="22"/>
          <w:lang w:eastAsia="en-GB"/>
        </w:rPr>
        <w:t>ract signing</w:t>
      </w:r>
      <w:r w:rsidR="00FE048A" w:rsidRPr="00FE048A">
        <w:rPr>
          <w:sz w:val="22"/>
          <w:szCs w:val="22"/>
          <w:lang w:eastAsia="en-GB"/>
        </w:rPr>
        <w:t xml:space="preserve"> (ending with production of Business Analysis Report)</w:t>
      </w:r>
      <w:r w:rsidR="00B6021A" w:rsidRPr="00FE048A">
        <w:rPr>
          <w:sz w:val="22"/>
          <w:szCs w:val="22"/>
          <w:lang w:eastAsia="en-GB"/>
        </w:rPr>
        <w:t xml:space="preserve">. </w:t>
      </w:r>
      <w:r w:rsidR="00740A64" w:rsidRPr="00FE048A">
        <w:rPr>
          <w:sz w:val="22"/>
          <w:szCs w:val="22"/>
          <w:lang w:eastAsia="en-GB"/>
        </w:rPr>
        <w:t>A</w:t>
      </w:r>
      <w:r w:rsidRPr="00FE048A">
        <w:rPr>
          <w:sz w:val="22"/>
          <w:szCs w:val="22"/>
          <w:lang w:eastAsia="en-GB"/>
        </w:rPr>
        <w:t xml:space="preserve">pproval of the </w:t>
      </w:r>
      <w:r w:rsidR="00536C16" w:rsidRPr="00FE048A">
        <w:rPr>
          <w:sz w:val="22"/>
          <w:szCs w:val="22"/>
          <w:lang w:eastAsia="en-GB"/>
        </w:rPr>
        <w:t>report constitute the base for</w:t>
      </w:r>
      <w:r w:rsidRPr="00FE048A">
        <w:rPr>
          <w:sz w:val="22"/>
          <w:szCs w:val="22"/>
          <w:lang w:eastAsia="en-GB"/>
        </w:rPr>
        <w:t xml:space="preserve"> </w:t>
      </w:r>
      <w:r w:rsidR="00FE048A" w:rsidRPr="00FE048A">
        <w:rPr>
          <w:sz w:val="22"/>
          <w:szCs w:val="22"/>
          <w:lang w:eastAsia="en-GB"/>
        </w:rPr>
        <w:t xml:space="preserve">interim </w:t>
      </w:r>
      <w:r w:rsidRPr="00FE048A">
        <w:rPr>
          <w:sz w:val="22"/>
          <w:szCs w:val="22"/>
          <w:lang w:eastAsia="en-GB"/>
        </w:rPr>
        <w:t>payment.</w:t>
      </w:r>
    </w:p>
    <w:p w14:paraId="6E7C0DD4" w14:textId="108EE36A" w:rsidR="00907E5B" w:rsidRPr="00FE048A" w:rsidRDefault="00FE048A" w:rsidP="00FE048A">
      <w:pPr>
        <w:pStyle w:val="ListBullet"/>
        <w:rPr>
          <w:sz w:val="22"/>
          <w:szCs w:val="22"/>
        </w:rPr>
      </w:pPr>
      <w:r w:rsidRPr="00FE048A">
        <w:rPr>
          <w:sz w:val="22"/>
          <w:szCs w:val="22"/>
        </w:rPr>
        <w:t xml:space="preserve">report of minimum 2 pages, in free format, summarizing all activities performed </w:t>
      </w:r>
      <w:r>
        <w:rPr>
          <w:sz w:val="22"/>
          <w:szCs w:val="22"/>
        </w:rPr>
        <w:t xml:space="preserve">after approval of </w:t>
      </w:r>
      <w:r w:rsidRPr="00FE048A">
        <w:rPr>
          <w:sz w:val="22"/>
          <w:szCs w:val="22"/>
        </w:rPr>
        <w:t>Business Analysis Report</w:t>
      </w:r>
      <w:r>
        <w:rPr>
          <w:sz w:val="22"/>
          <w:szCs w:val="22"/>
        </w:rPr>
        <w:t xml:space="preserve"> until completion of all tasks. The report must be accompanied by Statement on Maintenance</w:t>
      </w:r>
      <w:r w:rsidRPr="00FE048A">
        <w:rPr>
          <w:sz w:val="22"/>
          <w:szCs w:val="22"/>
        </w:rPr>
        <w:t xml:space="preserve">. Approval of the report constitute the base for </w:t>
      </w:r>
      <w:r>
        <w:rPr>
          <w:sz w:val="22"/>
          <w:szCs w:val="22"/>
        </w:rPr>
        <w:t>final</w:t>
      </w:r>
      <w:r w:rsidRPr="00FE048A">
        <w:rPr>
          <w:sz w:val="22"/>
          <w:szCs w:val="22"/>
        </w:rPr>
        <w:t xml:space="preserve"> payment.</w:t>
      </w:r>
    </w:p>
    <w:p w14:paraId="351F2FD7" w14:textId="77777777" w:rsidR="00D81857" w:rsidRPr="0063749B" w:rsidRDefault="00D81857" w:rsidP="009D2CAF">
      <w:pPr>
        <w:pStyle w:val="Heading2"/>
      </w:pPr>
      <w:bookmarkStart w:id="33" w:name="_Toc67320762"/>
      <w:r w:rsidRPr="0063749B">
        <w:t xml:space="preserve">Submission </w:t>
      </w:r>
      <w:r w:rsidR="00423811">
        <w:t>and</w:t>
      </w:r>
      <w:r w:rsidRPr="0063749B">
        <w:t xml:space="preserve"> approval of reports</w:t>
      </w:r>
      <w:bookmarkEnd w:id="33"/>
    </w:p>
    <w:p w14:paraId="087B1656" w14:textId="77777777" w:rsidR="00D81857" w:rsidRPr="0063749B" w:rsidRDefault="00FE277B" w:rsidP="008D141B">
      <w:pPr>
        <w:rPr>
          <w:rFonts w:ascii="Times New Roman" w:hAnsi="Times New Roman"/>
          <w:sz w:val="22"/>
          <w:szCs w:val="22"/>
        </w:rPr>
      </w:pPr>
      <w:r w:rsidRPr="0063749B">
        <w:rPr>
          <w:rFonts w:ascii="Times New Roman" w:hAnsi="Times New Roman"/>
          <w:sz w:val="22"/>
          <w:szCs w:val="22"/>
        </w:rPr>
        <w:t>T</w:t>
      </w:r>
      <w:r w:rsidR="00D81857" w:rsidRPr="0063749B">
        <w:rPr>
          <w:rFonts w:ascii="Times New Roman" w:hAnsi="Times New Roman"/>
          <w:sz w:val="22"/>
          <w:szCs w:val="22"/>
        </w:rPr>
        <w:t xml:space="preserve">he report referred to above must be submitted to the </w:t>
      </w:r>
      <w:r w:rsidR="00144AAA">
        <w:rPr>
          <w:rFonts w:ascii="Times New Roman" w:hAnsi="Times New Roman"/>
          <w:sz w:val="22"/>
          <w:szCs w:val="22"/>
        </w:rPr>
        <w:t>p</w:t>
      </w:r>
      <w:r w:rsidR="00D81857" w:rsidRPr="0063749B">
        <w:rPr>
          <w:rFonts w:ascii="Times New Roman" w:hAnsi="Times New Roman"/>
          <w:sz w:val="22"/>
          <w:szCs w:val="22"/>
        </w:rPr>
        <w:t xml:space="preserve">roject </w:t>
      </w:r>
      <w:r w:rsidR="00144AAA">
        <w:rPr>
          <w:rFonts w:ascii="Times New Roman" w:hAnsi="Times New Roman"/>
          <w:sz w:val="22"/>
          <w:szCs w:val="22"/>
        </w:rPr>
        <w:t>m</w:t>
      </w:r>
      <w:r w:rsidR="00D81857" w:rsidRPr="0063749B">
        <w:rPr>
          <w:rFonts w:ascii="Times New Roman" w:hAnsi="Times New Roman"/>
          <w:sz w:val="22"/>
          <w:szCs w:val="22"/>
        </w:rPr>
        <w:t>anager identified in the contract.</w:t>
      </w:r>
      <w:r w:rsidR="00935F4D" w:rsidRPr="0063749B">
        <w:rPr>
          <w:rFonts w:ascii="Times New Roman" w:hAnsi="Times New Roman"/>
          <w:sz w:val="22"/>
          <w:szCs w:val="22"/>
        </w:rPr>
        <w:t xml:space="preserve"> </w:t>
      </w:r>
      <w:r w:rsidR="00D81857" w:rsidRPr="0063749B">
        <w:rPr>
          <w:rFonts w:ascii="Times New Roman" w:hAnsi="Times New Roman"/>
          <w:sz w:val="22"/>
          <w:szCs w:val="22"/>
        </w:rPr>
        <w:t xml:space="preserve">The </w:t>
      </w:r>
      <w:r w:rsidR="00E21553">
        <w:rPr>
          <w:rFonts w:ascii="Times New Roman" w:hAnsi="Times New Roman"/>
          <w:sz w:val="22"/>
          <w:szCs w:val="22"/>
        </w:rPr>
        <w:t>p</w:t>
      </w:r>
      <w:r w:rsidR="00D81857" w:rsidRPr="0063749B">
        <w:rPr>
          <w:rFonts w:ascii="Times New Roman" w:hAnsi="Times New Roman"/>
          <w:sz w:val="22"/>
          <w:szCs w:val="22"/>
        </w:rPr>
        <w:t xml:space="preserve">roject </w:t>
      </w:r>
      <w:r w:rsidR="00E21553">
        <w:rPr>
          <w:rFonts w:ascii="Times New Roman" w:hAnsi="Times New Roman"/>
          <w:sz w:val="22"/>
          <w:szCs w:val="22"/>
        </w:rPr>
        <w:t>m</w:t>
      </w:r>
      <w:r w:rsidR="00D81857" w:rsidRPr="0063749B">
        <w:rPr>
          <w:rFonts w:ascii="Times New Roman" w:hAnsi="Times New Roman"/>
          <w:sz w:val="22"/>
          <w:szCs w:val="22"/>
        </w:rPr>
        <w:t>anager is responsible for approving the reports.</w:t>
      </w:r>
    </w:p>
    <w:p w14:paraId="33B69034" w14:textId="77777777" w:rsidR="00D81857" w:rsidRPr="0063749B" w:rsidRDefault="00D81857" w:rsidP="008A65FE">
      <w:pPr>
        <w:pStyle w:val="Heading1"/>
      </w:pPr>
      <w:bookmarkStart w:id="34" w:name="_Toc67320763"/>
      <w:r w:rsidRPr="0063749B">
        <w:t>MONITORING AND EVALUATION</w:t>
      </w:r>
      <w:bookmarkEnd w:id="34"/>
    </w:p>
    <w:p w14:paraId="7DC6ECEF" w14:textId="77777777" w:rsidR="00D81857" w:rsidRPr="0063749B" w:rsidRDefault="00D81857" w:rsidP="009D2CAF">
      <w:pPr>
        <w:pStyle w:val="Heading2"/>
      </w:pPr>
      <w:bookmarkStart w:id="35" w:name="_Toc67320764"/>
      <w:r w:rsidRPr="0063749B">
        <w:t>Definition of indicators</w:t>
      </w:r>
      <w:bookmarkEnd w:id="35"/>
    </w:p>
    <w:p w14:paraId="537C890E" w14:textId="11DAB0F9" w:rsidR="00D81857" w:rsidRPr="0063749B" w:rsidRDefault="00442E8D" w:rsidP="008D141B">
      <w:pPr>
        <w:rPr>
          <w:rFonts w:ascii="Times New Roman" w:hAnsi="Times New Roman"/>
          <w:sz w:val="22"/>
          <w:szCs w:val="22"/>
        </w:rPr>
      </w:pPr>
      <w:r w:rsidRPr="00442E8D">
        <w:rPr>
          <w:rFonts w:ascii="Times New Roman" w:hAnsi="Times New Roman"/>
          <w:sz w:val="22"/>
          <w:szCs w:val="22"/>
        </w:rPr>
        <w:t>The indicator of the successful implementation of the contract is “Services provided in timely, quality and quantity man</w:t>
      </w:r>
      <w:r>
        <w:rPr>
          <w:rFonts w:ascii="Times New Roman" w:hAnsi="Times New Roman"/>
          <w:sz w:val="22"/>
          <w:szCs w:val="22"/>
        </w:rPr>
        <w:t>ne</w:t>
      </w:r>
      <w:r w:rsidRPr="00442E8D">
        <w:rPr>
          <w:rFonts w:ascii="Times New Roman" w:hAnsi="Times New Roman"/>
          <w:sz w:val="22"/>
          <w:szCs w:val="22"/>
        </w:rPr>
        <w:t>r, as required in these Terms of Reference</w:t>
      </w:r>
      <w:r w:rsidR="002D1C57" w:rsidRPr="002D1C57">
        <w:rPr>
          <w:rFonts w:ascii="Times New Roman" w:hAnsi="Times New Roman"/>
          <w:sz w:val="22"/>
          <w:szCs w:val="22"/>
        </w:rPr>
        <w:t>.</w:t>
      </w:r>
    </w:p>
    <w:p w14:paraId="6BA2BE37" w14:textId="77777777" w:rsidR="00D81857" w:rsidRPr="0063749B" w:rsidRDefault="00D81857" w:rsidP="009D2CAF">
      <w:pPr>
        <w:pStyle w:val="Heading2"/>
      </w:pPr>
      <w:bookmarkStart w:id="36" w:name="_Toc67320765"/>
      <w:r w:rsidRPr="0063749B">
        <w:t>Special requirements</w:t>
      </w:r>
      <w:bookmarkEnd w:id="36"/>
    </w:p>
    <w:p w14:paraId="5D6845E8" w14:textId="4EAF04F2" w:rsidR="00D24461" w:rsidRPr="0063749B" w:rsidRDefault="00D81857" w:rsidP="008D141B">
      <w:pPr>
        <w:rPr>
          <w:rFonts w:ascii="Times New Roman" w:hAnsi="Times New Roman"/>
          <w:sz w:val="22"/>
          <w:szCs w:val="22"/>
        </w:rPr>
      </w:pPr>
      <w:r w:rsidRPr="0063749B">
        <w:rPr>
          <w:rFonts w:ascii="Times New Roman" w:hAnsi="Times New Roman"/>
          <w:sz w:val="22"/>
          <w:szCs w:val="22"/>
        </w:rPr>
        <w:t xml:space="preserve"> </w:t>
      </w:r>
      <w:r w:rsidR="002D1C57">
        <w:rPr>
          <w:rFonts w:ascii="Times New Roman" w:hAnsi="Times New Roman"/>
          <w:sz w:val="22"/>
          <w:szCs w:val="22"/>
        </w:rPr>
        <w:t>N/A</w:t>
      </w:r>
    </w:p>
    <w:sectPr w:rsidR="00D24461" w:rsidRPr="0063749B" w:rsidSect="009D2CAF">
      <w:pgSz w:w="11913" w:h="16834" w:code="9"/>
      <w:pgMar w:top="709" w:right="1134"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6FDFF" w14:textId="77777777" w:rsidR="001F6770" w:rsidRDefault="001F6770">
      <w:r>
        <w:separator/>
      </w:r>
    </w:p>
  </w:endnote>
  <w:endnote w:type="continuationSeparator" w:id="0">
    <w:p w14:paraId="144DF895" w14:textId="77777777" w:rsidR="001F6770" w:rsidRDefault="001F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54B97" w14:textId="6C406BF4" w:rsidR="001F6770" w:rsidRDefault="001F6770" w:rsidP="00996BDD">
    <w:pPr>
      <w:pStyle w:val="Footer"/>
      <w:tabs>
        <w:tab w:val="right" w:pos="9078"/>
      </w:tabs>
      <w:spacing w:before="120"/>
      <w:rPr>
        <w:rFonts w:ascii="Times New Roman" w:hAnsi="Times New Roman"/>
        <w:b/>
        <w:snapToGrid w:val="0"/>
        <w:sz w:val="18"/>
        <w:szCs w:val="18"/>
      </w:rPr>
    </w:pPr>
    <w:r w:rsidRPr="00084B0E">
      <w:rPr>
        <w:rFonts w:ascii="Times New Roman" w:hAnsi="Times New Roman"/>
        <w:b/>
        <w:snapToGrid w:val="0"/>
        <w:sz w:val="18"/>
        <w:szCs w:val="18"/>
      </w:rPr>
      <w:t>2</w:t>
    </w:r>
    <w:r w:rsidR="00D70056">
      <w:rPr>
        <w:rFonts w:ascii="Times New Roman" w:hAnsi="Times New Roman"/>
        <w:b/>
        <w:snapToGrid w:val="0"/>
        <w:sz w:val="18"/>
        <w:szCs w:val="18"/>
      </w:rPr>
      <w:t>024/454-229-TD13</w:t>
    </w:r>
  </w:p>
  <w:p w14:paraId="09A861B4" w14:textId="34FF7EA5" w:rsidR="001F6770" w:rsidRPr="008A65FE" w:rsidRDefault="001F6770" w:rsidP="00F25949">
    <w:pPr>
      <w:pStyle w:val="Footer"/>
      <w:tabs>
        <w:tab w:val="right" w:pos="9078"/>
      </w:tabs>
      <w:rPr>
        <w:rStyle w:val="PageNumber"/>
        <w:rFonts w:ascii="Times New Roman" w:hAnsi="Times New Roman"/>
        <w:b/>
        <w:sz w:val="18"/>
        <w:szCs w:val="18"/>
      </w:rPr>
    </w:pPr>
    <w:r w:rsidRPr="00084B0E">
      <w:rPr>
        <w:rFonts w:ascii="Times New Roman" w:hAnsi="Times New Roman"/>
        <w:snapToGrid w:val="0"/>
        <w:sz w:val="18"/>
        <w:szCs w:val="18"/>
      </w:rPr>
      <w:t>2021.1</w:t>
    </w:r>
    <w:r w:rsidRPr="00D611BE">
      <w:rPr>
        <w:sz w:val="20"/>
      </w:rPr>
      <w:tab/>
    </w:r>
    <w:r w:rsidRPr="00D611BE">
      <w:rPr>
        <w:rFonts w:ascii="Times New Roman" w:hAnsi="Times New Roman"/>
        <w:sz w:val="18"/>
        <w:szCs w:val="18"/>
      </w:rPr>
      <w:t xml:space="preserve">Page </w:t>
    </w:r>
    <w:r w:rsidRPr="00D611BE">
      <w:rPr>
        <w:rStyle w:val="PageNumber"/>
        <w:rFonts w:ascii="Times New Roman" w:hAnsi="Times New Roman"/>
        <w:sz w:val="18"/>
        <w:szCs w:val="18"/>
      </w:rPr>
      <w:fldChar w:fldCharType="begin"/>
    </w:r>
    <w:r w:rsidRPr="00D611BE">
      <w:rPr>
        <w:rStyle w:val="PageNumber"/>
        <w:rFonts w:ascii="Times New Roman" w:hAnsi="Times New Roman"/>
        <w:sz w:val="18"/>
        <w:szCs w:val="18"/>
      </w:rPr>
      <w:instrText xml:space="preserve"> PAGE </w:instrText>
    </w:r>
    <w:r w:rsidRPr="00D611BE">
      <w:rPr>
        <w:rStyle w:val="PageNumber"/>
        <w:rFonts w:ascii="Times New Roman" w:hAnsi="Times New Roman"/>
        <w:sz w:val="18"/>
        <w:szCs w:val="18"/>
      </w:rPr>
      <w:fldChar w:fldCharType="separate"/>
    </w:r>
    <w:r w:rsidR="005B6504">
      <w:rPr>
        <w:rStyle w:val="PageNumber"/>
        <w:rFonts w:ascii="Times New Roman" w:hAnsi="Times New Roman"/>
        <w:noProof/>
        <w:sz w:val="18"/>
        <w:szCs w:val="18"/>
      </w:rPr>
      <w:t>8</w:t>
    </w:r>
    <w:r w:rsidRPr="00D611BE">
      <w:rPr>
        <w:rStyle w:val="PageNumber"/>
        <w:rFonts w:ascii="Times New Roman" w:hAnsi="Times New Roman"/>
        <w:sz w:val="18"/>
        <w:szCs w:val="18"/>
      </w:rPr>
      <w:fldChar w:fldCharType="end"/>
    </w:r>
    <w:r w:rsidRPr="00D611BE">
      <w:rPr>
        <w:rStyle w:val="PageNumber"/>
        <w:rFonts w:ascii="Times New Roman" w:hAnsi="Times New Roman"/>
        <w:sz w:val="18"/>
        <w:szCs w:val="18"/>
      </w:rPr>
      <w:t xml:space="preserve"> of</w:t>
    </w:r>
    <w:r>
      <w:rPr>
        <w:rStyle w:val="PageNumber"/>
        <w:rFonts w:ascii="Times New Roman" w:hAnsi="Times New Roman"/>
        <w:sz w:val="18"/>
        <w:szCs w:val="18"/>
      </w:rPr>
      <w:t xml:space="preserve"> </w:t>
    </w:r>
    <w:r w:rsidRPr="00D611BE">
      <w:rPr>
        <w:rStyle w:val="PageNumber"/>
        <w:rFonts w:ascii="Times New Roman" w:hAnsi="Times New Roman"/>
        <w:sz w:val="18"/>
        <w:szCs w:val="18"/>
      </w:rPr>
      <w:t xml:space="preserve"> </w:t>
    </w:r>
    <w:r w:rsidRPr="00D611BE">
      <w:rPr>
        <w:rStyle w:val="PageNumber"/>
        <w:rFonts w:ascii="Times New Roman" w:hAnsi="Times New Roman"/>
        <w:sz w:val="18"/>
        <w:szCs w:val="18"/>
      </w:rPr>
      <w:fldChar w:fldCharType="begin"/>
    </w:r>
    <w:r w:rsidRPr="00D611BE">
      <w:rPr>
        <w:rStyle w:val="PageNumber"/>
        <w:rFonts w:ascii="Times New Roman" w:hAnsi="Times New Roman"/>
        <w:sz w:val="18"/>
        <w:szCs w:val="18"/>
      </w:rPr>
      <w:instrText xml:space="preserve"> NUMPAGES </w:instrText>
    </w:r>
    <w:r w:rsidRPr="00D611BE">
      <w:rPr>
        <w:rStyle w:val="PageNumber"/>
        <w:rFonts w:ascii="Times New Roman" w:hAnsi="Times New Roman"/>
        <w:sz w:val="18"/>
        <w:szCs w:val="18"/>
      </w:rPr>
      <w:fldChar w:fldCharType="separate"/>
    </w:r>
    <w:r w:rsidR="005B6504">
      <w:rPr>
        <w:rStyle w:val="PageNumber"/>
        <w:rFonts w:ascii="Times New Roman" w:hAnsi="Times New Roman"/>
        <w:noProof/>
        <w:sz w:val="18"/>
        <w:szCs w:val="18"/>
      </w:rPr>
      <w:t>9</w:t>
    </w:r>
    <w:r w:rsidRPr="00D611BE">
      <w:rPr>
        <w:rStyle w:val="PageNumber"/>
        <w:rFonts w:ascii="Times New Roman" w:hAnsi="Times New Roman"/>
        <w:sz w:val="18"/>
        <w:szCs w:val="18"/>
      </w:rPr>
      <w:fldChar w:fldCharType="end"/>
    </w:r>
  </w:p>
  <w:p w14:paraId="1BB8FABA" w14:textId="77777777" w:rsidR="001F6770" w:rsidRPr="00210C5D" w:rsidRDefault="001F6770" w:rsidP="00601667">
    <w:pPr>
      <w:pStyle w:val="Footer"/>
      <w:tabs>
        <w:tab w:val="right" w:pos="9078"/>
      </w:tabs>
      <w:rPr>
        <w:b/>
      </w:rPr>
    </w:pPr>
    <w:r w:rsidRPr="005E5BE5">
      <w:rPr>
        <w:rStyle w:val="PageNumber"/>
        <w:rFonts w:ascii="Times New Roman" w:hAnsi="Times New Roman"/>
        <w:sz w:val="18"/>
        <w:szCs w:val="18"/>
      </w:rPr>
      <w:fldChar w:fldCharType="begin"/>
    </w:r>
    <w:r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6775F" w14:textId="1B2E2A08" w:rsidR="001F6770" w:rsidRDefault="001F6770" w:rsidP="007F5547">
    <w:pPr>
      <w:pStyle w:val="Footer"/>
      <w:tabs>
        <w:tab w:val="right" w:pos="9000"/>
      </w:tabs>
      <w:spacing w:before="120"/>
      <w:rPr>
        <w:rFonts w:ascii="Times New Roman" w:hAnsi="Times New Roman"/>
        <w:b/>
        <w:snapToGrid w:val="0"/>
        <w:sz w:val="18"/>
        <w:szCs w:val="18"/>
      </w:rPr>
    </w:pPr>
    <w:r w:rsidRPr="00084B0E">
      <w:rPr>
        <w:rFonts w:ascii="Times New Roman" w:hAnsi="Times New Roman"/>
        <w:b/>
        <w:snapToGrid w:val="0"/>
        <w:sz w:val="18"/>
        <w:szCs w:val="18"/>
      </w:rPr>
      <w:t>2024/454-229</w:t>
    </w:r>
    <w:r w:rsidR="00D70056">
      <w:rPr>
        <w:rFonts w:ascii="Times New Roman" w:hAnsi="Times New Roman"/>
        <w:b/>
        <w:snapToGrid w:val="0"/>
        <w:sz w:val="18"/>
        <w:szCs w:val="18"/>
      </w:rPr>
      <w:t>-TD13</w:t>
    </w:r>
  </w:p>
  <w:p w14:paraId="7680D8F6" w14:textId="6B307562" w:rsidR="001F6770" w:rsidRPr="00FB4BCC" w:rsidRDefault="001F6770" w:rsidP="00F25949">
    <w:pPr>
      <w:pStyle w:val="Footer"/>
      <w:tabs>
        <w:tab w:val="right" w:pos="9000"/>
      </w:tabs>
      <w:rPr>
        <w:rFonts w:ascii="Times New Roman" w:hAnsi="Times New Roman"/>
        <w:sz w:val="18"/>
        <w:szCs w:val="18"/>
      </w:rPr>
    </w:pPr>
    <w:r w:rsidRPr="00084B0E">
      <w:rPr>
        <w:rFonts w:ascii="Times New Roman" w:hAnsi="Times New Roman"/>
        <w:snapToGrid w:val="0"/>
        <w:sz w:val="18"/>
        <w:szCs w:val="18"/>
      </w:rPr>
      <w:t>2021.1</w:t>
    </w:r>
    <w:r>
      <w:rPr>
        <w:rFonts w:ascii="Times New Roman" w:hAnsi="Times New Roman"/>
        <w:sz w:val="18"/>
        <w:szCs w:val="18"/>
      </w:rPr>
      <w:tab/>
    </w:r>
    <w:r w:rsidRPr="00FB4BCC">
      <w:rPr>
        <w:rFonts w:ascii="Times New Roman" w:hAnsi="Times New Roman"/>
        <w:sz w:val="18"/>
        <w:szCs w:val="18"/>
      </w:rPr>
      <w:t xml:space="preserve">Page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5B6504">
      <w:rPr>
        <w:rFonts w:ascii="Times New Roman" w:hAnsi="Times New Roman"/>
        <w:noProof/>
        <w:sz w:val="18"/>
        <w:szCs w:val="18"/>
      </w:rPr>
      <w:t>2</w:t>
    </w:r>
    <w:r>
      <w:rPr>
        <w:rFonts w:ascii="Times New Roman" w:hAnsi="Times New Roman"/>
        <w:sz w:val="18"/>
        <w:szCs w:val="18"/>
      </w:rPr>
      <w:fldChar w:fldCharType="end"/>
    </w:r>
    <w:r w:rsidRPr="00FB4BCC">
      <w:rPr>
        <w:rFonts w:ascii="Times New Roman" w:hAnsi="Times New Roman"/>
        <w:sz w:val="18"/>
        <w:szCs w:val="18"/>
      </w:rPr>
      <w:t xml:space="preserve"> of </w:t>
    </w:r>
    <w:r w:rsidRPr="00FB4BCC">
      <w:rPr>
        <w:rFonts w:ascii="Times New Roman" w:hAnsi="Times New Roman"/>
        <w:sz w:val="18"/>
        <w:szCs w:val="18"/>
      </w:rPr>
      <w:fldChar w:fldCharType="begin"/>
    </w:r>
    <w:r w:rsidRPr="00FB4BCC">
      <w:rPr>
        <w:rFonts w:ascii="Times New Roman" w:hAnsi="Times New Roman"/>
        <w:sz w:val="18"/>
        <w:szCs w:val="18"/>
      </w:rPr>
      <w:instrText xml:space="preserve"> NUMPAGES </w:instrText>
    </w:r>
    <w:r w:rsidRPr="00FB4BCC">
      <w:rPr>
        <w:rFonts w:ascii="Times New Roman" w:hAnsi="Times New Roman"/>
        <w:sz w:val="18"/>
        <w:szCs w:val="18"/>
      </w:rPr>
      <w:fldChar w:fldCharType="separate"/>
    </w:r>
    <w:r w:rsidR="005B6504">
      <w:rPr>
        <w:rFonts w:ascii="Times New Roman" w:hAnsi="Times New Roman"/>
        <w:noProof/>
        <w:sz w:val="18"/>
        <w:szCs w:val="18"/>
      </w:rPr>
      <w:t>9</w:t>
    </w:r>
    <w:r w:rsidRPr="00FB4BCC">
      <w:rPr>
        <w:rFonts w:ascii="Times New Roman" w:hAnsi="Times New Roman"/>
        <w:sz w:val="18"/>
        <w:szCs w:val="18"/>
      </w:rPr>
      <w:fldChar w:fldCharType="end"/>
    </w:r>
  </w:p>
  <w:p w14:paraId="48104D7A" w14:textId="77777777" w:rsidR="001F6770" w:rsidRPr="00210C5D" w:rsidRDefault="001F6770" w:rsidP="00FF48DC">
    <w:pPr>
      <w:pStyle w:val="Footer"/>
      <w:tabs>
        <w:tab w:val="right" w:pos="9000"/>
      </w:tabs>
      <w:rPr>
        <w:sz w:val="18"/>
        <w:szCs w:val="18"/>
      </w:rPr>
    </w:pPr>
    <w:r w:rsidRPr="005E5BE5">
      <w:rPr>
        <w:rStyle w:val="PageNumber"/>
        <w:rFonts w:ascii="Times New Roman" w:hAnsi="Times New Roman"/>
        <w:sz w:val="18"/>
        <w:szCs w:val="18"/>
      </w:rPr>
      <w:fldChar w:fldCharType="begin"/>
    </w:r>
    <w:r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DFBC4" w14:textId="77777777" w:rsidR="001F6770" w:rsidRDefault="001F6770">
      <w:r>
        <w:separator/>
      </w:r>
    </w:p>
  </w:footnote>
  <w:footnote w:type="continuationSeparator" w:id="0">
    <w:p w14:paraId="7E7D5581" w14:textId="77777777" w:rsidR="001F6770" w:rsidRDefault="001F6770">
      <w:r>
        <w:continuationSeparator/>
      </w:r>
    </w:p>
  </w:footnote>
  <w:footnote w:id="1">
    <w:p w14:paraId="13CD5F62" w14:textId="77777777" w:rsidR="001F6770" w:rsidRDefault="001F6770"/>
    <w:p w14:paraId="72248863" w14:textId="05DA93E1" w:rsidR="001F6770" w:rsidRPr="00B81AAB" w:rsidRDefault="001F6770" w:rsidP="00957626">
      <w:pPr>
        <w:pStyle w:val="FootnoteText"/>
        <w:ind w:left="142" w:hanging="142"/>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75A29AF"/>
    <w:multiLevelType w:val="hybridMultilevel"/>
    <w:tmpl w:val="96B65362"/>
    <w:lvl w:ilvl="0" w:tplc="66541BF4">
      <w:numFmt w:val="bullet"/>
      <w:lvlText w:val="•"/>
      <w:lvlJc w:val="left"/>
      <w:pPr>
        <w:ind w:left="1155" w:hanging="7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F50B0"/>
    <w:multiLevelType w:val="hybridMultilevel"/>
    <w:tmpl w:val="7FA2D8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32780"/>
    <w:multiLevelType w:val="hybridMultilevel"/>
    <w:tmpl w:val="225A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15440"/>
    <w:multiLevelType w:val="multilevel"/>
    <w:tmpl w:val="EB02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B7789A"/>
    <w:multiLevelType w:val="multilevel"/>
    <w:tmpl w:val="1634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43118A2"/>
    <w:multiLevelType w:val="hybridMultilevel"/>
    <w:tmpl w:val="5C3E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65B20"/>
    <w:multiLevelType w:val="hybridMultilevel"/>
    <w:tmpl w:val="420C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93990"/>
    <w:multiLevelType w:val="hybridMultilevel"/>
    <w:tmpl w:val="D00AA11E"/>
    <w:lvl w:ilvl="0" w:tplc="F4B8D2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0C1068F"/>
    <w:multiLevelType w:val="multilevel"/>
    <w:tmpl w:val="A3E28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3D8551C1"/>
    <w:multiLevelType w:val="multilevel"/>
    <w:tmpl w:val="2DA0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9349E7"/>
    <w:multiLevelType w:val="hybridMultilevel"/>
    <w:tmpl w:val="DB4C6CC4"/>
    <w:lvl w:ilvl="0" w:tplc="181A0001">
      <w:start w:val="1"/>
      <w:numFmt w:val="bullet"/>
      <w:lvlText w:val=""/>
      <w:lvlJc w:val="left"/>
      <w:pPr>
        <w:ind w:left="720" w:hanging="360"/>
      </w:pPr>
      <w:rPr>
        <w:rFonts w:ascii="Symbol" w:hAnsi="Symbol" w:hint="default"/>
      </w:rPr>
    </w:lvl>
    <w:lvl w:ilvl="1" w:tplc="181A0003">
      <w:start w:val="1"/>
      <w:numFmt w:val="bullet"/>
      <w:lvlText w:val="o"/>
      <w:lvlJc w:val="left"/>
      <w:pPr>
        <w:ind w:left="1440" w:hanging="360"/>
      </w:pPr>
      <w:rPr>
        <w:rFonts w:ascii="Courier New" w:hAnsi="Courier New" w:cs="Courier New" w:hint="default"/>
      </w:rPr>
    </w:lvl>
    <w:lvl w:ilvl="2" w:tplc="181A0005">
      <w:start w:val="1"/>
      <w:numFmt w:val="bullet"/>
      <w:lvlText w:val=""/>
      <w:lvlJc w:val="left"/>
      <w:pPr>
        <w:ind w:left="2160" w:hanging="360"/>
      </w:pPr>
      <w:rPr>
        <w:rFonts w:ascii="Wingdings" w:hAnsi="Wingdings" w:hint="default"/>
      </w:rPr>
    </w:lvl>
    <w:lvl w:ilvl="3" w:tplc="181A000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1" w15:restartNumberingAfterBreak="0">
    <w:nsid w:val="434748B6"/>
    <w:multiLevelType w:val="hybridMultilevel"/>
    <w:tmpl w:val="58DE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15:restartNumberingAfterBreak="0">
    <w:nsid w:val="4F6806FD"/>
    <w:multiLevelType w:val="multilevel"/>
    <w:tmpl w:val="A81C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447BCA"/>
    <w:multiLevelType w:val="hybridMultilevel"/>
    <w:tmpl w:val="6E2E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15:restartNumberingAfterBreak="0">
    <w:nsid w:val="58EE7A77"/>
    <w:multiLevelType w:val="hybridMultilevel"/>
    <w:tmpl w:val="86F6E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0" w15:restartNumberingAfterBreak="0">
    <w:nsid w:val="664C3AD3"/>
    <w:multiLevelType w:val="multilevel"/>
    <w:tmpl w:val="D23A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6C5813"/>
    <w:multiLevelType w:val="multilevel"/>
    <w:tmpl w:val="4938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7B4BF1"/>
    <w:multiLevelType w:val="multilevel"/>
    <w:tmpl w:val="1A6A9ED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4" w15:restartNumberingAfterBreak="0">
    <w:nsid w:val="6FCB16FE"/>
    <w:multiLevelType w:val="multilevel"/>
    <w:tmpl w:val="8146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047EFB"/>
    <w:multiLevelType w:val="hybridMultilevel"/>
    <w:tmpl w:val="FC38B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9D65AE4"/>
    <w:multiLevelType w:val="hybridMultilevel"/>
    <w:tmpl w:val="6832CB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2"/>
  </w:num>
  <w:num w:numId="4">
    <w:abstractNumId w:val="18"/>
    <w:lvlOverride w:ilvl="0">
      <w:startOverride w:val="1"/>
    </w:lvlOverride>
  </w:num>
  <w:num w:numId="5">
    <w:abstractNumId w:val="18"/>
  </w:num>
  <w:num w:numId="6">
    <w:abstractNumId w:val="12"/>
  </w:num>
  <w:num w:numId="7">
    <w:abstractNumId w:val="17"/>
  </w:num>
  <w:num w:numId="8">
    <w:abstractNumId w:val="29"/>
  </w:num>
  <w:num w:numId="9">
    <w:abstractNumId w:val="33"/>
  </w:num>
  <w:num w:numId="10">
    <w:abstractNumId w:val="15"/>
  </w:num>
  <w:num w:numId="11">
    <w:abstractNumId w:val="28"/>
  </w:num>
  <w:num w:numId="12">
    <w:abstractNumId w:val="27"/>
  </w:num>
  <w:num w:numId="13">
    <w:abstractNumId w:val="22"/>
  </w:num>
  <w:num w:numId="14">
    <w:abstractNumId w:val="25"/>
  </w:num>
  <w:num w:numId="15">
    <w:abstractNumId w:val="8"/>
  </w:num>
  <w:num w:numId="16">
    <w:abstractNumId w:val="16"/>
  </w:num>
  <w:num w:numId="17">
    <w:abstractNumId w:val="7"/>
  </w:num>
  <w:num w:numId="18">
    <w:abstractNumId w:val="13"/>
  </w:num>
  <w:num w:numId="19">
    <w:abstractNumId w:val="36"/>
  </w:num>
  <w:num w:numId="20">
    <w:abstractNumId w:val="24"/>
  </w:num>
  <w:num w:numId="21">
    <w:abstractNumId w:val="4"/>
  </w:num>
  <w:num w:numId="22">
    <w:abstractNumId w:val="9"/>
  </w:num>
  <w:num w:numId="23">
    <w:abstractNumId w:val="10"/>
  </w:num>
  <w:num w:numId="24">
    <w:abstractNumId w:val="35"/>
  </w:num>
  <w:num w:numId="25">
    <w:abstractNumId w:val="11"/>
  </w:num>
  <w:num w:numId="26">
    <w:abstractNumId w:val="2"/>
  </w:num>
  <w:num w:numId="27">
    <w:abstractNumId w:val="21"/>
  </w:num>
  <w:num w:numId="28">
    <w:abstractNumId w:val="3"/>
  </w:num>
  <w:num w:numId="29">
    <w:abstractNumId w:val="37"/>
  </w:num>
  <w:num w:numId="30">
    <w:abstractNumId w:val="26"/>
  </w:num>
  <w:num w:numId="31">
    <w:abstractNumId w:val="20"/>
  </w:num>
  <w:num w:numId="32">
    <w:abstractNumId w:val="14"/>
  </w:num>
  <w:num w:numId="33">
    <w:abstractNumId w:val="34"/>
  </w:num>
  <w:num w:numId="34">
    <w:abstractNumId w:val="31"/>
  </w:num>
  <w:num w:numId="35">
    <w:abstractNumId w:val="5"/>
  </w:num>
  <w:num w:numId="36">
    <w:abstractNumId w:val="19"/>
  </w:num>
  <w:num w:numId="37">
    <w:abstractNumId w:val="6"/>
  </w:num>
  <w:num w:numId="38">
    <w:abstractNumId w:val="23"/>
  </w:num>
  <w:num w:numId="39">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3D1B73"/>
    <w:rsid w:val="000041DE"/>
    <w:rsid w:val="0000521A"/>
    <w:rsid w:val="0000758B"/>
    <w:rsid w:val="00011E57"/>
    <w:rsid w:val="000123D3"/>
    <w:rsid w:val="00012BA5"/>
    <w:rsid w:val="000221F5"/>
    <w:rsid w:val="000229E3"/>
    <w:rsid w:val="000332B4"/>
    <w:rsid w:val="00034E3E"/>
    <w:rsid w:val="000363AC"/>
    <w:rsid w:val="00036490"/>
    <w:rsid w:val="00042D54"/>
    <w:rsid w:val="0004483E"/>
    <w:rsid w:val="00046ADC"/>
    <w:rsid w:val="00046EDE"/>
    <w:rsid w:val="0005180E"/>
    <w:rsid w:val="0006795C"/>
    <w:rsid w:val="00070562"/>
    <w:rsid w:val="000717C4"/>
    <w:rsid w:val="00072591"/>
    <w:rsid w:val="00073E3D"/>
    <w:rsid w:val="0007470B"/>
    <w:rsid w:val="000807C5"/>
    <w:rsid w:val="00084B0E"/>
    <w:rsid w:val="00086D9B"/>
    <w:rsid w:val="0009008B"/>
    <w:rsid w:val="000914D7"/>
    <w:rsid w:val="00093D70"/>
    <w:rsid w:val="00094D32"/>
    <w:rsid w:val="000A0D32"/>
    <w:rsid w:val="000A1135"/>
    <w:rsid w:val="000A27B3"/>
    <w:rsid w:val="000A6396"/>
    <w:rsid w:val="000B3D42"/>
    <w:rsid w:val="000B6100"/>
    <w:rsid w:val="000C5995"/>
    <w:rsid w:val="000C6289"/>
    <w:rsid w:val="000C7537"/>
    <w:rsid w:val="000C7E17"/>
    <w:rsid w:val="000D573C"/>
    <w:rsid w:val="000D68A1"/>
    <w:rsid w:val="000E4AB2"/>
    <w:rsid w:val="000E500B"/>
    <w:rsid w:val="000E6226"/>
    <w:rsid w:val="000F10BF"/>
    <w:rsid w:val="000F16A9"/>
    <w:rsid w:val="00100201"/>
    <w:rsid w:val="00101AC0"/>
    <w:rsid w:val="0010219F"/>
    <w:rsid w:val="0011312C"/>
    <w:rsid w:val="0011377A"/>
    <w:rsid w:val="00115301"/>
    <w:rsid w:val="00121E15"/>
    <w:rsid w:val="00122707"/>
    <w:rsid w:val="00126E6A"/>
    <w:rsid w:val="0013060C"/>
    <w:rsid w:val="00131C93"/>
    <w:rsid w:val="00132C55"/>
    <w:rsid w:val="00134B0C"/>
    <w:rsid w:val="00136AC7"/>
    <w:rsid w:val="00140740"/>
    <w:rsid w:val="00141C01"/>
    <w:rsid w:val="00144AAA"/>
    <w:rsid w:val="001467EC"/>
    <w:rsid w:val="0015305B"/>
    <w:rsid w:val="00153197"/>
    <w:rsid w:val="00155998"/>
    <w:rsid w:val="001559F6"/>
    <w:rsid w:val="0016149B"/>
    <w:rsid w:val="00161CF7"/>
    <w:rsid w:val="00162A6F"/>
    <w:rsid w:val="00163413"/>
    <w:rsid w:val="001652F0"/>
    <w:rsid w:val="00166A51"/>
    <w:rsid w:val="00174CDF"/>
    <w:rsid w:val="0018550E"/>
    <w:rsid w:val="00185585"/>
    <w:rsid w:val="001869F0"/>
    <w:rsid w:val="0018779C"/>
    <w:rsid w:val="00192884"/>
    <w:rsid w:val="0019480C"/>
    <w:rsid w:val="00196652"/>
    <w:rsid w:val="001A114E"/>
    <w:rsid w:val="001A1A8A"/>
    <w:rsid w:val="001A1E97"/>
    <w:rsid w:val="001A5154"/>
    <w:rsid w:val="001B3701"/>
    <w:rsid w:val="001B7B79"/>
    <w:rsid w:val="001C0637"/>
    <w:rsid w:val="001C114B"/>
    <w:rsid w:val="001C4DD2"/>
    <w:rsid w:val="001C6553"/>
    <w:rsid w:val="001C7648"/>
    <w:rsid w:val="001D07DD"/>
    <w:rsid w:val="001D0B84"/>
    <w:rsid w:val="001D2843"/>
    <w:rsid w:val="001E40DF"/>
    <w:rsid w:val="001E4CB6"/>
    <w:rsid w:val="001E5659"/>
    <w:rsid w:val="001F21C2"/>
    <w:rsid w:val="001F3C1E"/>
    <w:rsid w:val="001F6770"/>
    <w:rsid w:val="001F798F"/>
    <w:rsid w:val="00207ED1"/>
    <w:rsid w:val="00210C5D"/>
    <w:rsid w:val="00212FA5"/>
    <w:rsid w:val="00214161"/>
    <w:rsid w:val="0021448D"/>
    <w:rsid w:val="00222E61"/>
    <w:rsid w:val="00224F25"/>
    <w:rsid w:val="00227AAE"/>
    <w:rsid w:val="00230DF4"/>
    <w:rsid w:val="002351C4"/>
    <w:rsid w:val="00240BCC"/>
    <w:rsid w:val="00243FB5"/>
    <w:rsid w:val="0025209C"/>
    <w:rsid w:val="002564EE"/>
    <w:rsid w:val="00257D65"/>
    <w:rsid w:val="00267A1C"/>
    <w:rsid w:val="002708ED"/>
    <w:rsid w:val="00273F24"/>
    <w:rsid w:val="0028046F"/>
    <w:rsid w:val="00280AC8"/>
    <w:rsid w:val="00281C9F"/>
    <w:rsid w:val="00282DCE"/>
    <w:rsid w:val="002926FD"/>
    <w:rsid w:val="00293DA5"/>
    <w:rsid w:val="002944E6"/>
    <w:rsid w:val="002B487C"/>
    <w:rsid w:val="002C0329"/>
    <w:rsid w:val="002D1C57"/>
    <w:rsid w:val="002D1CFA"/>
    <w:rsid w:val="002D32EE"/>
    <w:rsid w:val="002D5C21"/>
    <w:rsid w:val="002D5D21"/>
    <w:rsid w:val="002D648A"/>
    <w:rsid w:val="002D7174"/>
    <w:rsid w:val="002E468E"/>
    <w:rsid w:val="002F1AF6"/>
    <w:rsid w:val="002F512B"/>
    <w:rsid w:val="00310A00"/>
    <w:rsid w:val="00312C82"/>
    <w:rsid w:val="0031613E"/>
    <w:rsid w:val="00320A11"/>
    <w:rsid w:val="00320C07"/>
    <w:rsid w:val="00323913"/>
    <w:rsid w:val="00324B9B"/>
    <w:rsid w:val="003308B5"/>
    <w:rsid w:val="0033415B"/>
    <w:rsid w:val="003365FF"/>
    <w:rsid w:val="003421DB"/>
    <w:rsid w:val="003477EC"/>
    <w:rsid w:val="00350D87"/>
    <w:rsid w:val="0035102F"/>
    <w:rsid w:val="00355F69"/>
    <w:rsid w:val="00356091"/>
    <w:rsid w:val="00357D61"/>
    <w:rsid w:val="00361F2A"/>
    <w:rsid w:val="00363709"/>
    <w:rsid w:val="00364DE6"/>
    <w:rsid w:val="00365126"/>
    <w:rsid w:val="00370428"/>
    <w:rsid w:val="00372A37"/>
    <w:rsid w:val="00382CFF"/>
    <w:rsid w:val="003A1C3F"/>
    <w:rsid w:val="003A2551"/>
    <w:rsid w:val="003A5C21"/>
    <w:rsid w:val="003B076C"/>
    <w:rsid w:val="003B6232"/>
    <w:rsid w:val="003B7EB4"/>
    <w:rsid w:val="003C24E8"/>
    <w:rsid w:val="003C52A5"/>
    <w:rsid w:val="003D07A3"/>
    <w:rsid w:val="003D0CF7"/>
    <w:rsid w:val="003D1B73"/>
    <w:rsid w:val="003D36E6"/>
    <w:rsid w:val="003E2196"/>
    <w:rsid w:val="003E26F7"/>
    <w:rsid w:val="003F2355"/>
    <w:rsid w:val="00404345"/>
    <w:rsid w:val="0040714A"/>
    <w:rsid w:val="00410306"/>
    <w:rsid w:val="00412B68"/>
    <w:rsid w:val="004130A7"/>
    <w:rsid w:val="0041785D"/>
    <w:rsid w:val="0042178E"/>
    <w:rsid w:val="00423811"/>
    <w:rsid w:val="00423F47"/>
    <w:rsid w:val="004250F9"/>
    <w:rsid w:val="00427744"/>
    <w:rsid w:val="00431AEC"/>
    <w:rsid w:val="00437A70"/>
    <w:rsid w:val="00442BE0"/>
    <w:rsid w:val="00442E8D"/>
    <w:rsid w:val="00444297"/>
    <w:rsid w:val="00444432"/>
    <w:rsid w:val="004450A7"/>
    <w:rsid w:val="00450070"/>
    <w:rsid w:val="004500F1"/>
    <w:rsid w:val="00453705"/>
    <w:rsid w:val="00453968"/>
    <w:rsid w:val="0045582B"/>
    <w:rsid w:val="00461FF9"/>
    <w:rsid w:val="00462F87"/>
    <w:rsid w:val="00477F35"/>
    <w:rsid w:val="00484F3A"/>
    <w:rsid w:val="00486725"/>
    <w:rsid w:val="00490ACE"/>
    <w:rsid w:val="0049404A"/>
    <w:rsid w:val="004978F8"/>
    <w:rsid w:val="004A11D3"/>
    <w:rsid w:val="004A2422"/>
    <w:rsid w:val="004A51B4"/>
    <w:rsid w:val="004B2A38"/>
    <w:rsid w:val="004B6ACF"/>
    <w:rsid w:val="004B7A9A"/>
    <w:rsid w:val="004D280B"/>
    <w:rsid w:val="004E2289"/>
    <w:rsid w:val="004E5639"/>
    <w:rsid w:val="004E65DA"/>
    <w:rsid w:val="004E767F"/>
    <w:rsid w:val="004E78D5"/>
    <w:rsid w:val="004F338B"/>
    <w:rsid w:val="004F3E5F"/>
    <w:rsid w:val="004F4DC7"/>
    <w:rsid w:val="004F5130"/>
    <w:rsid w:val="005044FE"/>
    <w:rsid w:val="0050775A"/>
    <w:rsid w:val="00510D93"/>
    <w:rsid w:val="005164F6"/>
    <w:rsid w:val="005165D8"/>
    <w:rsid w:val="00517D93"/>
    <w:rsid w:val="0052017E"/>
    <w:rsid w:val="005234DD"/>
    <w:rsid w:val="005260E6"/>
    <w:rsid w:val="00526DCE"/>
    <w:rsid w:val="00530B5F"/>
    <w:rsid w:val="00530D15"/>
    <w:rsid w:val="00536C16"/>
    <w:rsid w:val="00536D6E"/>
    <w:rsid w:val="005457E4"/>
    <w:rsid w:val="0055050F"/>
    <w:rsid w:val="0055311E"/>
    <w:rsid w:val="00556CFB"/>
    <w:rsid w:val="0056164D"/>
    <w:rsid w:val="00564168"/>
    <w:rsid w:val="005679E8"/>
    <w:rsid w:val="00570CD4"/>
    <w:rsid w:val="00570CF3"/>
    <w:rsid w:val="00571354"/>
    <w:rsid w:val="00573982"/>
    <w:rsid w:val="00575AC7"/>
    <w:rsid w:val="005837BC"/>
    <w:rsid w:val="00583D29"/>
    <w:rsid w:val="005859CC"/>
    <w:rsid w:val="005868CA"/>
    <w:rsid w:val="005935F3"/>
    <w:rsid w:val="00596882"/>
    <w:rsid w:val="00597EEA"/>
    <w:rsid w:val="005A36D9"/>
    <w:rsid w:val="005A41BF"/>
    <w:rsid w:val="005A49FC"/>
    <w:rsid w:val="005B0F3A"/>
    <w:rsid w:val="005B55B9"/>
    <w:rsid w:val="005B6504"/>
    <w:rsid w:val="005C6CC2"/>
    <w:rsid w:val="005D0400"/>
    <w:rsid w:val="005D5086"/>
    <w:rsid w:val="005D5805"/>
    <w:rsid w:val="005E2F99"/>
    <w:rsid w:val="005E3B89"/>
    <w:rsid w:val="005E3F3D"/>
    <w:rsid w:val="005E5BE5"/>
    <w:rsid w:val="005E777E"/>
    <w:rsid w:val="005F05F8"/>
    <w:rsid w:val="005F537F"/>
    <w:rsid w:val="00601667"/>
    <w:rsid w:val="00606CD3"/>
    <w:rsid w:val="006072F0"/>
    <w:rsid w:val="0061269A"/>
    <w:rsid w:val="00612ED7"/>
    <w:rsid w:val="006210A8"/>
    <w:rsid w:val="00624787"/>
    <w:rsid w:val="00626398"/>
    <w:rsid w:val="006274E6"/>
    <w:rsid w:val="00631124"/>
    <w:rsid w:val="0063749B"/>
    <w:rsid w:val="00645479"/>
    <w:rsid w:val="006460D9"/>
    <w:rsid w:val="0064652C"/>
    <w:rsid w:val="006470EB"/>
    <w:rsid w:val="006471D6"/>
    <w:rsid w:val="00650DD4"/>
    <w:rsid w:val="006552D0"/>
    <w:rsid w:val="00663107"/>
    <w:rsid w:val="006632EF"/>
    <w:rsid w:val="00664558"/>
    <w:rsid w:val="00665651"/>
    <w:rsid w:val="006659A3"/>
    <w:rsid w:val="00665EF4"/>
    <w:rsid w:val="00671268"/>
    <w:rsid w:val="006723F3"/>
    <w:rsid w:val="006745A0"/>
    <w:rsid w:val="00680179"/>
    <w:rsid w:val="0068136D"/>
    <w:rsid w:val="00681701"/>
    <w:rsid w:val="00686427"/>
    <w:rsid w:val="00694323"/>
    <w:rsid w:val="00696CAF"/>
    <w:rsid w:val="00697296"/>
    <w:rsid w:val="00697562"/>
    <w:rsid w:val="006A138B"/>
    <w:rsid w:val="006A142C"/>
    <w:rsid w:val="006A58EC"/>
    <w:rsid w:val="006B1E5B"/>
    <w:rsid w:val="006B423E"/>
    <w:rsid w:val="006B5706"/>
    <w:rsid w:val="006C0746"/>
    <w:rsid w:val="006D64A0"/>
    <w:rsid w:val="006D6D6B"/>
    <w:rsid w:val="006D6E83"/>
    <w:rsid w:val="006F0381"/>
    <w:rsid w:val="006F2FA2"/>
    <w:rsid w:val="006F38F6"/>
    <w:rsid w:val="006F4B90"/>
    <w:rsid w:val="006F607A"/>
    <w:rsid w:val="007019D8"/>
    <w:rsid w:val="0070275A"/>
    <w:rsid w:val="0070352D"/>
    <w:rsid w:val="007118CD"/>
    <w:rsid w:val="007230C7"/>
    <w:rsid w:val="0072360F"/>
    <w:rsid w:val="00727260"/>
    <w:rsid w:val="007323C0"/>
    <w:rsid w:val="007327E9"/>
    <w:rsid w:val="007331D9"/>
    <w:rsid w:val="007356A3"/>
    <w:rsid w:val="00740A64"/>
    <w:rsid w:val="00742068"/>
    <w:rsid w:val="0075196D"/>
    <w:rsid w:val="0076179B"/>
    <w:rsid w:val="0078013B"/>
    <w:rsid w:val="00780D1B"/>
    <w:rsid w:val="00781734"/>
    <w:rsid w:val="0078273C"/>
    <w:rsid w:val="00783891"/>
    <w:rsid w:val="007911C3"/>
    <w:rsid w:val="0079433E"/>
    <w:rsid w:val="007A0EC0"/>
    <w:rsid w:val="007A649E"/>
    <w:rsid w:val="007A6A64"/>
    <w:rsid w:val="007A6EDD"/>
    <w:rsid w:val="007B5421"/>
    <w:rsid w:val="007C05EF"/>
    <w:rsid w:val="007C210B"/>
    <w:rsid w:val="007C3B8C"/>
    <w:rsid w:val="007C5181"/>
    <w:rsid w:val="007D22B5"/>
    <w:rsid w:val="007E157C"/>
    <w:rsid w:val="007E1AA7"/>
    <w:rsid w:val="007E21BD"/>
    <w:rsid w:val="007E5D00"/>
    <w:rsid w:val="007E7EAC"/>
    <w:rsid w:val="007F00D7"/>
    <w:rsid w:val="007F0504"/>
    <w:rsid w:val="007F5547"/>
    <w:rsid w:val="007F6B6C"/>
    <w:rsid w:val="007F738F"/>
    <w:rsid w:val="00802406"/>
    <w:rsid w:val="00803589"/>
    <w:rsid w:val="00813D69"/>
    <w:rsid w:val="00813EDA"/>
    <w:rsid w:val="008161CD"/>
    <w:rsid w:val="00816B6E"/>
    <w:rsid w:val="0082189C"/>
    <w:rsid w:val="008305A6"/>
    <w:rsid w:val="00851DA8"/>
    <w:rsid w:val="008538A6"/>
    <w:rsid w:val="00853AB0"/>
    <w:rsid w:val="008542A4"/>
    <w:rsid w:val="008553BA"/>
    <w:rsid w:val="00855B04"/>
    <w:rsid w:val="00856D51"/>
    <w:rsid w:val="0085723F"/>
    <w:rsid w:val="008577AB"/>
    <w:rsid w:val="00857B84"/>
    <w:rsid w:val="00861BB8"/>
    <w:rsid w:val="00861CF2"/>
    <w:rsid w:val="00862E3E"/>
    <w:rsid w:val="0086734D"/>
    <w:rsid w:val="008679C7"/>
    <w:rsid w:val="00867E57"/>
    <w:rsid w:val="00875B1B"/>
    <w:rsid w:val="0088268D"/>
    <w:rsid w:val="008874F5"/>
    <w:rsid w:val="008951C0"/>
    <w:rsid w:val="0089552C"/>
    <w:rsid w:val="00897BD0"/>
    <w:rsid w:val="008A0C9A"/>
    <w:rsid w:val="008A2188"/>
    <w:rsid w:val="008A2831"/>
    <w:rsid w:val="008A65FE"/>
    <w:rsid w:val="008A6661"/>
    <w:rsid w:val="008B2A2C"/>
    <w:rsid w:val="008B30DF"/>
    <w:rsid w:val="008B415E"/>
    <w:rsid w:val="008B56F9"/>
    <w:rsid w:val="008C0B35"/>
    <w:rsid w:val="008C2BD7"/>
    <w:rsid w:val="008C6A1A"/>
    <w:rsid w:val="008C77AE"/>
    <w:rsid w:val="008D141B"/>
    <w:rsid w:val="008D4E1D"/>
    <w:rsid w:val="008E412E"/>
    <w:rsid w:val="008E4DA9"/>
    <w:rsid w:val="008E6A47"/>
    <w:rsid w:val="008F0CAE"/>
    <w:rsid w:val="008F0FEA"/>
    <w:rsid w:val="008F309B"/>
    <w:rsid w:val="008F30D2"/>
    <w:rsid w:val="008F55C5"/>
    <w:rsid w:val="008F6138"/>
    <w:rsid w:val="00907672"/>
    <w:rsid w:val="00907E5B"/>
    <w:rsid w:val="009144FC"/>
    <w:rsid w:val="00915153"/>
    <w:rsid w:val="009206C2"/>
    <w:rsid w:val="0092494C"/>
    <w:rsid w:val="00924F0C"/>
    <w:rsid w:val="00927CEC"/>
    <w:rsid w:val="00931940"/>
    <w:rsid w:val="009344C1"/>
    <w:rsid w:val="00934865"/>
    <w:rsid w:val="0093546B"/>
    <w:rsid w:val="00935F4D"/>
    <w:rsid w:val="0093610D"/>
    <w:rsid w:val="00941B42"/>
    <w:rsid w:val="00942AD6"/>
    <w:rsid w:val="00944474"/>
    <w:rsid w:val="009454EE"/>
    <w:rsid w:val="009463C5"/>
    <w:rsid w:val="0095484D"/>
    <w:rsid w:val="00957626"/>
    <w:rsid w:val="009641D6"/>
    <w:rsid w:val="00974822"/>
    <w:rsid w:val="00983970"/>
    <w:rsid w:val="00987D01"/>
    <w:rsid w:val="00990AD0"/>
    <w:rsid w:val="00994CA3"/>
    <w:rsid w:val="00994CD7"/>
    <w:rsid w:val="00995D0E"/>
    <w:rsid w:val="00996BDD"/>
    <w:rsid w:val="009A09D3"/>
    <w:rsid w:val="009A2B96"/>
    <w:rsid w:val="009A3473"/>
    <w:rsid w:val="009A45FA"/>
    <w:rsid w:val="009A477C"/>
    <w:rsid w:val="009B0390"/>
    <w:rsid w:val="009B5341"/>
    <w:rsid w:val="009B5EC3"/>
    <w:rsid w:val="009B60F8"/>
    <w:rsid w:val="009B6C23"/>
    <w:rsid w:val="009B6E56"/>
    <w:rsid w:val="009C0511"/>
    <w:rsid w:val="009C11D6"/>
    <w:rsid w:val="009C3175"/>
    <w:rsid w:val="009C56CE"/>
    <w:rsid w:val="009D1B37"/>
    <w:rsid w:val="009D26A4"/>
    <w:rsid w:val="009D2CAF"/>
    <w:rsid w:val="009D3A51"/>
    <w:rsid w:val="009E37FA"/>
    <w:rsid w:val="009F0E22"/>
    <w:rsid w:val="009F23A4"/>
    <w:rsid w:val="009F24EA"/>
    <w:rsid w:val="009F2A7A"/>
    <w:rsid w:val="009F2FF0"/>
    <w:rsid w:val="009F3097"/>
    <w:rsid w:val="00A01646"/>
    <w:rsid w:val="00A04CFC"/>
    <w:rsid w:val="00A07A95"/>
    <w:rsid w:val="00A118D3"/>
    <w:rsid w:val="00A169E5"/>
    <w:rsid w:val="00A334B3"/>
    <w:rsid w:val="00A35674"/>
    <w:rsid w:val="00A36DD1"/>
    <w:rsid w:val="00A4001B"/>
    <w:rsid w:val="00A43264"/>
    <w:rsid w:val="00A60E57"/>
    <w:rsid w:val="00A62D55"/>
    <w:rsid w:val="00A67C5E"/>
    <w:rsid w:val="00A74230"/>
    <w:rsid w:val="00A76CC7"/>
    <w:rsid w:val="00A82444"/>
    <w:rsid w:val="00A85A6F"/>
    <w:rsid w:val="00A90731"/>
    <w:rsid w:val="00A91D5F"/>
    <w:rsid w:val="00A9257E"/>
    <w:rsid w:val="00A96CA5"/>
    <w:rsid w:val="00AA1AB2"/>
    <w:rsid w:val="00AA4AA5"/>
    <w:rsid w:val="00AA6EE2"/>
    <w:rsid w:val="00AB5925"/>
    <w:rsid w:val="00AB722F"/>
    <w:rsid w:val="00AD23AA"/>
    <w:rsid w:val="00AD50D5"/>
    <w:rsid w:val="00AE124B"/>
    <w:rsid w:val="00AE2B4D"/>
    <w:rsid w:val="00AE3378"/>
    <w:rsid w:val="00AE6F05"/>
    <w:rsid w:val="00AE72EC"/>
    <w:rsid w:val="00AF0F13"/>
    <w:rsid w:val="00B00B32"/>
    <w:rsid w:val="00B14237"/>
    <w:rsid w:val="00B14A99"/>
    <w:rsid w:val="00B211D8"/>
    <w:rsid w:val="00B221C9"/>
    <w:rsid w:val="00B3286E"/>
    <w:rsid w:val="00B34AE3"/>
    <w:rsid w:val="00B3682C"/>
    <w:rsid w:val="00B403DB"/>
    <w:rsid w:val="00B45C32"/>
    <w:rsid w:val="00B52699"/>
    <w:rsid w:val="00B6021A"/>
    <w:rsid w:val="00B61971"/>
    <w:rsid w:val="00B6384D"/>
    <w:rsid w:val="00B65A65"/>
    <w:rsid w:val="00B66F93"/>
    <w:rsid w:val="00B733DB"/>
    <w:rsid w:val="00B743CB"/>
    <w:rsid w:val="00B753C6"/>
    <w:rsid w:val="00B7736C"/>
    <w:rsid w:val="00B80927"/>
    <w:rsid w:val="00B8743C"/>
    <w:rsid w:val="00B87B0D"/>
    <w:rsid w:val="00B902C8"/>
    <w:rsid w:val="00B92FC0"/>
    <w:rsid w:val="00B93BEF"/>
    <w:rsid w:val="00B93CEF"/>
    <w:rsid w:val="00B942C3"/>
    <w:rsid w:val="00B95C15"/>
    <w:rsid w:val="00B96483"/>
    <w:rsid w:val="00BA125D"/>
    <w:rsid w:val="00BA3339"/>
    <w:rsid w:val="00BA3DA0"/>
    <w:rsid w:val="00BA6CDF"/>
    <w:rsid w:val="00BA7A6C"/>
    <w:rsid w:val="00BB1024"/>
    <w:rsid w:val="00BC00A2"/>
    <w:rsid w:val="00BC40D4"/>
    <w:rsid w:val="00BC69C4"/>
    <w:rsid w:val="00BD0DB2"/>
    <w:rsid w:val="00BD14E1"/>
    <w:rsid w:val="00BD18AF"/>
    <w:rsid w:val="00BD5B78"/>
    <w:rsid w:val="00BE7A06"/>
    <w:rsid w:val="00BF2146"/>
    <w:rsid w:val="00BF2462"/>
    <w:rsid w:val="00BF64F5"/>
    <w:rsid w:val="00BF68B4"/>
    <w:rsid w:val="00BF7CA6"/>
    <w:rsid w:val="00C0127B"/>
    <w:rsid w:val="00C056FE"/>
    <w:rsid w:val="00C10492"/>
    <w:rsid w:val="00C11B64"/>
    <w:rsid w:val="00C1253B"/>
    <w:rsid w:val="00C14514"/>
    <w:rsid w:val="00C20250"/>
    <w:rsid w:val="00C21A28"/>
    <w:rsid w:val="00C220FB"/>
    <w:rsid w:val="00C2452B"/>
    <w:rsid w:val="00C27E00"/>
    <w:rsid w:val="00C3540D"/>
    <w:rsid w:val="00C35D96"/>
    <w:rsid w:val="00C4261D"/>
    <w:rsid w:val="00C47BCB"/>
    <w:rsid w:val="00C53082"/>
    <w:rsid w:val="00C554C3"/>
    <w:rsid w:val="00C556B4"/>
    <w:rsid w:val="00C57D81"/>
    <w:rsid w:val="00C64AE3"/>
    <w:rsid w:val="00C656B5"/>
    <w:rsid w:val="00C65A74"/>
    <w:rsid w:val="00C7526D"/>
    <w:rsid w:val="00C753DB"/>
    <w:rsid w:val="00C77E2E"/>
    <w:rsid w:val="00C80F3F"/>
    <w:rsid w:val="00C8230E"/>
    <w:rsid w:val="00C824D5"/>
    <w:rsid w:val="00C82E40"/>
    <w:rsid w:val="00C8675C"/>
    <w:rsid w:val="00C94DC9"/>
    <w:rsid w:val="00C96F40"/>
    <w:rsid w:val="00CA0E7E"/>
    <w:rsid w:val="00CA4B0F"/>
    <w:rsid w:val="00CA66C7"/>
    <w:rsid w:val="00CA7163"/>
    <w:rsid w:val="00CA7828"/>
    <w:rsid w:val="00CB2EC4"/>
    <w:rsid w:val="00CB40EC"/>
    <w:rsid w:val="00CB61F8"/>
    <w:rsid w:val="00CB7DC1"/>
    <w:rsid w:val="00CE0FA8"/>
    <w:rsid w:val="00CE142E"/>
    <w:rsid w:val="00CE3F9D"/>
    <w:rsid w:val="00CE4BEE"/>
    <w:rsid w:val="00CE4DEA"/>
    <w:rsid w:val="00CE5CB0"/>
    <w:rsid w:val="00CF0605"/>
    <w:rsid w:val="00CF0F68"/>
    <w:rsid w:val="00CF2136"/>
    <w:rsid w:val="00CF36D4"/>
    <w:rsid w:val="00CF472B"/>
    <w:rsid w:val="00CF56DC"/>
    <w:rsid w:val="00D160E5"/>
    <w:rsid w:val="00D16C60"/>
    <w:rsid w:val="00D17EB6"/>
    <w:rsid w:val="00D204BF"/>
    <w:rsid w:val="00D21577"/>
    <w:rsid w:val="00D24461"/>
    <w:rsid w:val="00D270E4"/>
    <w:rsid w:val="00D33CE5"/>
    <w:rsid w:val="00D3611A"/>
    <w:rsid w:val="00D409BB"/>
    <w:rsid w:val="00D46813"/>
    <w:rsid w:val="00D520D0"/>
    <w:rsid w:val="00D54637"/>
    <w:rsid w:val="00D54BEA"/>
    <w:rsid w:val="00D553DB"/>
    <w:rsid w:val="00D611BE"/>
    <w:rsid w:val="00D622DC"/>
    <w:rsid w:val="00D63914"/>
    <w:rsid w:val="00D70056"/>
    <w:rsid w:val="00D747BE"/>
    <w:rsid w:val="00D81857"/>
    <w:rsid w:val="00D84216"/>
    <w:rsid w:val="00D87986"/>
    <w:rsid w:val="00D90FC6"/>
    <w:rsid w:val="00D92984"/>
    <w:rsid w:val="00D96E17"/>
    <w:rsid w:val="00D96F58"/>
    <w:rsid w:val="00DA001F"/>
    <w:rsid w:val="00DA0286"/>
    <w:rsid w:val="00DA1001"/>
    <w:rsid w:val="00DA12F5"/>
    <w:rsid w:val="00DA13D2"/>
    <w:rsid w:val="00DA76E5"/>
    <w:rsid w:val="00DB1B09"/>
    <w:rsid w:val="00DB3138"/>
    <w:rsid w:val="00DB5909"/>
    <w:rsid w:val="00DC2141"/>
    <w:rsid w:val="00DC7B2A"/>
    <w:rsid w:val="00DD2BD9"/>
    <w:rsid w:val="00DD6545"/>
    <w:rsid w:val="00DD70D1"/>
    <w:rsid w:val="00DE1349"/>
    <w:rsid w:val="00DE5E24"/>
    <w:rsid w:val="00DF043C"/>
    <w:rsid w:val="00DF169C"/>
    <w:rsid w:val="00DF4DAC"/>
    <w:rsid w:val="00DF6DDC"/>
    <w:rsid w:val="00DF6ED6"/>
    <w:rsid w:val="00E00A3C"/>
    <w:rsid w:val="00E0445B"/>
    <w:rsid w:val="00E058D9"/>
    <w:rsid w:val="00E07358"/>
    <w:rsid w:val="00E13D54"/>
    <w:rsid w:val="00E15FF2"/>
    <w:rsid w:val="00E1732C"/>
    <w:rsid w:val="00E21553"/>
    <w:rsid w:val="00E304C2"/>
    <w:rsid w:val="00E32E56"/>
    <w:rsid w:val="00E35692"/>
    <w:rsid w:val="00E37FAB"/>
    <w:rsid w:val="00E46A8E"/>
    <w:rsid w:val="00E46AFB"/>
    <w:rsid w:val="00E46ECB"/>
    <w:rsid w:val="00E46FCA"/>
    <w:rsid w:val="00E538E7"/>
    <w:rsid w:val="00E53A98"/>
    <w:rsid w:val="00E62298"/>
    <w:rsid w:val="00E65C4E"/>
    <w:rsid w:val="00E66747"/>
    <w:rsid w:val="00E67EE2"/>
    <w:rsid w:val="00E70B48"/>
    <w:rsid w:val="00E81F04"/>
    <w:rsid w:val="00E840DF"/>
    <w:rsid w:val="00E85880"/>
    <w:rsid w:val="00E9665E"/>
    <w:rsid w:val="00EA01F9"/>
    <w:rsid w:val="00EA7424"/>
    <w:rsid w:val="00EB3640"/>
    <w:rsid w:val="00EB7C4B"/>
    <w:rsid w:val="00EC428E"/>
    <w:rsid w:val="00EC5200"/>
    <w:rsid w:val="00ED0BAB"/>
    <w:rsid w:val="00ED173C"/>
    <w:rsid w:val="00ED2F2E"/>
    <w:rsid w:val="00EE1120"/>
    <w:rsid w:val="00EE206E"/>
    <w:rsid w:val="00EE4C46"/>
    <w:rsid w:val="00EE65FC"/>
    <w:rsid w:val="00EF03BB"/>
    <w:rsid w:val="00EF1B65"/>
    <w:rsid w:val="00EF3853"/>
    <w:rsid w:val="00EF4491"/>
    <w:rsid w:val="00EF5726"/>
    <w:rsid w:val="00F00021"/>
    <w:rsid w:val="00F02AA0"/>
    <w:rsid w:val="00F02D4A"/>
    <w:rsid w:val="00F0686C"/>
    <w:rsid w:val="00F07AAD"/>
    <w:rsid w:val="00F10760"/>
    <w:rsid w:val="00F13D92"/>
    <w:rsid w:val="00F1411D"/>
    <w:rsid w:val="00F173DE"/>
    <w:rsid w:val="00F24445"/>
    <w:rsid w:val="00F24A60"/>
    <w:rsid w:val="00F24DAB"/>
    <w:rsid w:val="00F25949"/>
    <w:rsid w:val="00F3380F"/>
    <w:rsid w:val="00F34F6C"/>
    <w:rsid w:val="00F4503E"/>
    <w:rsid w:val="00F4543B"/>
    <w:rsid w:val="00F51C1C"/>
    <w:rsid w:val="00F574CE"/>
    <w:rsid w:val="00F62B83"/>
    <w:rsid w:val="00F637B1"/>
    <w:rsid w:val="00F64F38"/>
    <w:rsid w:val="00F75031"/>
    <w:rsid w:val="00F7772C"/>
    <w:rsid w:val="00F800FB"/>
    <w:rsid w:val="00F84052"/>
    <w:rsid w:val="00F84783"/>
    <w:rsid w:val="00F86CBE"/>
    <w:rsid w:val="00F9081C"/>
    <w:rsid w:val="00F92A8F"/>
    <w:rsid w:val="00F93DD7"/>
    <w:rsid w:val="00F95673"/>
    <w:rsid w:val="00F9674B"/>
    <w:rsid w:val="00FA34D0"/>
    <w:rsid w:val="00FB324B"/>
    <w:rsid w:val="00FB4BCC"/>
    <w:rsid w:val="00FB73BA"/>
    <w:rsid w:val="00FB7781"/>
    <w:rsid w:val="00FD097A"/>
    <w:rsid w:val="00FD21E9"/>
    <w:rsid w:val="00FD2A96"/>
    <w:rsid w:val="00FD3BCA"/>
    <w:rsid w:val="00FD4B00"/>
    <w:rsid w:val="00FD5F89"/>
    <w:rsid w:val="00FD6E39"/>
    <w:rsid w:val="00FE048A"/>
    <w:rsid w:val="00FE14B6"/>
    <w:rsid w:val="00FE16A0"/>
    <w:rsid w:val="00FE277B"/>
    <w:rsid w:val="00FE39B5"/>
    <w:rsid w:val="00FE5900"/>
    <w:rsid w:val="00FF3CB9"/>
    <w:rsid w:val="00FF48DC"/>
    <w:rsid w:val="00FF5B6A"/>
    <w:rsid w:val="00FF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6AC95D3E"/>
  <w15:chartTrackingRefBased/>
  <w15:docId w15:val="{79B36C29-ECD3-4233-8A8D-A5F08A57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B6C"/>
    <w:pPr>
      <w:spacing w:after="240"/>
      <w:jc w:val="both"/>
    </w:pPr>
    <w:rPr>
      <w:rFonts w:ascii="Arial" w:hAnsi="Arial"/>
    </w:rPr>
  </w:style>
  <w:style w:type="paragraph" w:styleId="Heading1">
    <w:name w:val="heading 1"/>
    <w:basedOn w:val="Normal"/>
    <w:next w:val="Text1"/>
    <w:autoRedefine/>
    <w:qFormat/>
    <w:rsid w:val="008A65FE"/>
    <w:pPr>
      <w:keepNext/>
      <w:keepLines/>
      <w:numPr>
        <w:numId w:val="3"/>
      </w:numPr>
      <w:spacing w:before="240"/>
      <w:outlineLvl w:val="0"/>
    </w:pPr>
    <w:rPr>
      <w:rFonts w:ascii="Times New Roman" w:hAnsi="Times New Roman"/>
      <w:b/>
      <w:smallCaps/>
      <w:kern w:val="28"/>
      <w:sz w:val="28"/>
      <w:szCs w:val="28"/>
    </w:rPr>
  </w:style>
  <w:style w:type="paragraph" w:styleId="Heading2">
    <w:name w:val="heading 2"/>
    <w:basedOn w:val="Normal"/>
    <w:next w:val="Text2"/>
    <w:autoRedefine/>
    <w:qFormat/>
    <w:rsid w:val="009D2CAF"/>
    <w:pPr>
      <w:numPr>
        <w:ilvl w:val="1"/>
        <w:numId w:val="3"/>
      </w:numPr>
      <w:spacing w:before="120"/>
      <w:jc w:val="left"/>
      <w:outlineLvl w:val="1"/>
    </w:pPr>
    <w:rPr>
      <w:rFonts w:ascii="Times New Roman" w:hAnsi="Times New Roman"/>
      <w:b/>
      <w:sz w:val="24"/>
      <w:szCs w:val="24"/>
    </w:rPr>
  </w:style>
  <w:style w:type="paragraph" w:styleId="Heading3">
    <w:name w:val="heading 3"/>
    <w:basedOn w:val="Normal"/>
    <w:next w:val="Normal"/>
    <w:link w:val="Heading3Char"/>
    <w:autoRedefine/>
    <w:qFormat/>
    <w:rsid w:val="009D2CAF"/>
    <w:pPr>
      <w:keepNext/>
      <w:numPr>
        <w:ilvl w:val="2"/>
        <w:numId w:val="3"/>
      </w:numPr>
      <w:tabs>
        <w:tab w:val="clear" w:pos="720"/>
        <w:tab w:val="num" w:pos="862"/>
      </w:tabs>
      <w:ind w:left="862"/>
      <w:outlineLvl w:val="2"/>
    </w:pPr>
    <w:rPr>
      <w:rFonts w:ascii="Times New Roman" w:hAnsi="Times New Roman"/>
      <w:b/>
      <w:sz w:val="22"/>
      <w:szCs w:val="22"/>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basedOn w:val="Normal"/>
    <w:link w:val="FootnoteTextChar"/>
    <w:semiHidden/>
    <w:pPr>
      <w:ind w:left="357" w:hanging="357"/>
    </w:p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B902C8"/>
    <w:pPr>
      <w:numPr>
        <w:numId w:val="5"/>
      </w:numPr>
    </w:pPr>
    <w:rPr>
      <w:rFonts w:ascii="Times New Roman" w:hAnsi="Times New Roman"/>
      <w:sz w:val="24"/>
      <w:lang w:eastAsia="en-US"/>
    </w:rPr>
  </w:style>
  <w:style w:type="paragraph" w:styleId="ListBullet2">
    <w:name w:val="List Bullet 2"/>
    <w:basedOn w:val="Text2"/>
    <w:rsid w:val="00B902C8"/>
    <w:pPr>
      <w:numPr>
        <w:numId w:val="7"/>
      </w:numPr>
      <w:tabs>
        <w:tab w:val="clear" w:pos="2161"/>
      </w:tabs>
    </w:pPr>
    <w:rPr>
      <w:rFonts w:ascii="Times New Roman" w:hAnsi="Times New Roman"/>
      <w:sz w:val="24"/>
      <w:lang w:eastAsia="en-US"/>
    </w:rPr>
  </w:style>
  <w:style w:type="paragraph" w:styleId="ListBullet3">
    <w:name w:val="List Bullet 3"/>
    <w:basedOn w:val="Text3"/>
    <w:rsid w:val="00B902C8"/>
    <w:pPr>
      <w:numPr>
        <w:numId w:val="8"/>
      </w:numPr>
      <w:tabs>
        <w:tab w:val="clear" w:pos="2302"/>
      </w:tabs>
    </w:pPr>
    <w:rPr>
      <w:rFonts w:ascii="Times New Roman" w:hAnsi="Times New Roman"/>
      <w:sz w:val="24"/>
      <w:lang w:eastAsia="en-US"/>
    </w:rPr>
  </w:style>
  <w:style w:type="paragraph" w:styleId="ListBullet4">
    <w:name w:val="List Bullet 4"/>
    <w:basedOn w:val="Text4"/>
    <w:rsid w:val="00B902C8"/>
    <w:pPr>
      <w:numPr>
        <w:numId w:val="9"/>
      </w:numPr>
      <w:tabs>
        <w:tab w:val="clear" w:pos="2302"/>
      </w:tabs>
    </w:pPr>
    <w:rPr>
      <w:rFonts w:ascii="Times New Roman" w:hAnsi="Times New Roman"/>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B902C8"/>
    <w:pPr>
      <w:numPr>
        <w:numId w:val="15"/>
      </w:numPr>
    </w:pPr>
    <w:rPr>
      <w:rFonts w:ascii="Times New Roman" w:hAnsi="Times New Roman"/>
      <w:sz w:val="24"/>
      <w:lang w:eastAsia="en-US"/>
    </w:rPr>
  </w:style>
  <w:style w:type="paragraph" w:styleId="ListNumber2">
    <w:name w:val="List Number 2"/>
    <w:basedOn w:val="Text2"/>
    <w:rsid w:val="00B902C8"/>
    <w:pPr>
      <w:numPr>
        <w:numId w:val="17"/>
      </w:numPr>
      <w:tabs>
        <w:tab w:val="clear" w:pos="2161"/>
      </w:tabs>
    </w:pPr>
    <w:rPr>
      <w:rFonts w:ascii="Times New Roman" w:hAnsi="Times New Roman"/>
      <w:sz w:val="24"/>
      <w:lang w:eastAsia="en-US"/>
    </w:rPr>
  </w:style>
  <w:style w:type="paragraph" w:styleId="ListNumber3">
    <w:name w:val="List Number 3"/>
    <w:basedOn w:val="Text3"/>
    <w:rsid w:val="00B902C8"/>
    <w:pPr>
      <w:numPr>
        <w:numId w:val="18"/>
      </w:numPr>
      <w:tabs>
        <w:tab w:val="clear" w:pos="2302"/>
      </w:tabs>
    </w:pPr>
    <w:rPr>
      <w:rFonts w:ascii="Times New Roman" w:hAnsi="Times New Roman"/>
      <w:sz w:val="24"/>
      <w:lang w:eastAsia="en-US"/>
    </w:rPr>
  </w:style>
  <w:style w:type="paragraph" w:styleId="ListNumber4">
    <w:name w:val="List Number 4"/>
    <w:basedOn w:val="Text4"/>
    <w:rsid w:val="00B902C8"/>
    <w:pPr>
      <w:numPr>
        <w:numId w:val="19"/>
      </w:numPr>
      <w:tabs>
        <w:tab w:val="clear" w:pos="2302"/>
      </w:tabs>
    </w:pPr>
    <w:rPr>
      <w:rFonts w:ascii="Times New Roman" w:hAnsi="Times New Roman"/>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B902C8"/>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Heading1"/>
    <w:next w:val="Normal"/>
    <w:autoRedefine/>
    <w:rsid w:val="0019480C"/>
    <w:pPr>
      <w:keepNext w:val="0"/>
      <w:pageBreakBefore/>
      <w:numPr>
        <w:numId w:val="0"/>
      </w:numPr>
      <w:tabs>
        <w:tab w:val="left" w:pos="1701"/>
        <w:tab w:val="left" w:pos="2552"/>
      </w:tabs>
      <w:jc w:val="center"/>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B902C8"/>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B902C8"/>
    <w:pPr>
      <w:numPr>
        <w:numId w:val="6"/>
      </w:numPr>
    </w:pPr>
    <w:rPr>
      <w:rFonts w:ascii="Times New Roman" w:hAnsi="Times New Roman"/>
      <w:sz w:val="24"/>
      <w:lang w:eastAsia="en-US"/>
    </w:rPr>
  </w:style>
  <w:style w:type="paragraph" w:customStyle="1" w:styleId="ListDash">
    <w:name w:val="List Dash"/>
    <w:basedOn w:val="Normal"/>
    <w:rsid w:val="00B902C8"/>
    <w:pPr>
      <w:numPr>
        <w:numId w:val="10"/>
      </w:numPr>
    </w:pPr>
    <w:rPr>
      <w:rFonts w:ascii="Times New Roman" w:hAnsi="Times New Roman"/>
      <w:sz w:val="24"/>
      <w:lang w:eastAsia="en-US"/>
    </w:rPr>
  </w:style>
  <w:style w:type="paragraph" w:customStyle="1" w:styleId="ListDash1">
    <w:name w:val="List Dash 1"/>
    <w:basedOn w:val="Text1"/>
    <w:rsid w:val="00B902C8"/>
    <w:pPr>
      <w:numPr>
        <w:numId w:val="11"/>
      </w:numPr>
    </w:pPr>
    <w:rPr>
      <w:rFonts w:ascii="Times New Roman" w:hAnsi="Times New Roman"/>
      <w:sz w:val="24"/>
      <w:lang w:eastAsia="en-US"/>
    </w:rPr>
  </w:style>
  <w:style w:type="paragraph" w:customStyle="1" w:styleId="ListDash2">
    <w:name w:val="List Dash 2"/>
    <w:basedOn w:val="Text2"/>
    <w:rsid w:val="00B902C8"/>
    <w:pPr>
      <w:numPr>
        <w:numId w:val="12"/>
      </w:numPr>
      <w:tabs>
        <w:tab w:val="clear" w:pos="2161"/>
      </w:tabs>
    </w:pPr>
    <w:rPr>
      <w:rFonts w:ascii="Times New Roman" w:hAnsi="Times New Roman"/>
      <w:sz w:val="24"/>
      <w:lang w:eastAsia="en-US"/>
    </w:rPr>
  </w:style>
  <w:style w:type="paragraph" w:customStyle="1" w:styleId="ListDash3">
    <w:name w:val="List Dash 3"/>
    <w:basedOn w:val="Text3"/>
    <w:rsid w:val="00B902C8"/>
    <w:pPr>
      <w:numPr>
        <w:numId w:val="13"/>
      </w:numPr>
      <w:tabs>
        <w:tab w:val="clear" w:pos="2302"/>
      </w:tabs>
    </w:pPr>
    <w:rPr>
      <w:rFonts w:ascii="Times New Roman" w:hAnsi="Times New Roman"/>
      <w:sz w:val="24"/>
      <w:lang w:eastAsia="en-US"/>
    </w:rPr>
  </w:style>
  <w:style w:type="paragraph" w:customStyle="1" w:styleId="ListDash4">
    <w:name w:val="List Dash 4"/>
    <w:basedOn w:val="Text4"/>
    <w:rsid w:val="00B902C8"/>
    <w:pPr>
      <w:numPr>
        <w:numId w:val="14"/>
      </w:numPr>
      <w:tabs>
        <w:tab w:val="clear" w:pos="2302"/>
      </w:tabs>
    </w:pPr>
    <w:rPr>
      <w:rFonts w:ascii="Times New Roman" w:hAnsi="Times New Roman"/>
      <w:sz w:val="24"/>
      <w:lang w:eastAsia="en-US"/>
    </w:rPr>
  </w:style>
  <w:style w:type="paragraph" w:customStyle="1" w:styleId="ListNumber1">
    <w:name w:val="List Number 1"/>
    <w:basedOn w:val="Text1"/>
    <w:rsid w:val="00B902C8"/>
    <w:pPr>
      <w:numPr>
        <w:numId w:val="16"/>
      </w:numPr>
    </w:pPr>
    <w:rPr>
      <w:rFonts w:ascii="Times New Roman" w:hAnsi="Times New Roman"/>
      <w:sz w:val="24"/>
      <w:lang w:eastAsia="en-US"/>
    </w:rPr>
  </w:style>
  <w:style w:type="paragraph" w:customStyle="1" w:styleId="ListNumberLevel2">
    <w:name w:val="List Number (Level 2)"/>
    <w:basedOn w:val="Normal"/>
    <w:rsid w:val="00B902C8"/>
    <w:pPr>
      <w:numPr>
        <w:ilvl w:val="1"/>
        <w:numId w:val="15"/>
      </w:numPr>
    </w:pPr>
    <w:rPr>
      <w:rFonts w:ascii="Times New Roman" w:hAnsi="Times New Roman"/>
      <w:sz w:val="24"/>
      <w:lang w:eastAsia="en-US"/>
    </w:rPr>
  </w:style>
  <w:style w:type="paragraph" w:customStyle="1" w:styleId="ListNumber1Level2">
    <w:name w:val="List Number 1 (Level 2)"/>
    <w:basedOn w:val="Text1"/>
    <w:rsid w:val="00B902C8"/>
    <w:pPr>
      <w:numPr>
        <w:ilvl w:val="1"/>
        <w:numId w:val="16"/>
      </w:numPr>
    </w:pPr>
    <w:rPr>
      <w:rFonts w:ascii="Times New Roman" w:hAnsi="Times New Roman"/>
      <w:sz w:val="24"/>
      <w:lang w:eastAsia="en-US"/>
    </w:rPr>
  </w:style>
  <w:style w:type="paragraph" w:customStyle="1" w:styleId="ListNumber2Level2">
    <w:name w:val="List Number 2 (Level 2)"/>
    <w:basedOn w:val="Text2"/>
    <w:rsid w:val="00B902C8"/>
    <w:pPr>
      <w:numPr>
        <w:ilvl w:val="1"/>
        <w:numId w:val="17"/>
      </w:numPr>
      <w:tabs>
        <w:tab w:val="clear" w:pos="2161"/>
      </w:tabs>
    </w:pPr>
    <w:rPr>
      <w:rFonts w:ascii="Times New Roman" w:hAnsi="Times New Roman"/>
      <w:sz w:val="24"/>
      <w:lang w:eastAsia="en-US"/>
    </w:rPr>
  </w:style>
  <w:style w:type="paragraph" w:customStyle="1" w:styleId="ListNumber3Level2">
    <w:name w:val="List Number 3 (Level 2)"/>
    <w:basedOn w:val="Text3"/>
    <w:rsid w:val="00B902C8"/>
    <w:pPr>
      <w:numPr>
        <w:ilvl w:val="1"/>
        <w:numId w:val="18"/>
      </w:numPr>
      <w:tabs>
        <w:tab w:val="clear" w:pos="2302"/>
      </w:tabs>
    </w:pPr>
    <w:rPr>
      <w:rFonts w:ascii="Times New Roman" w:hAnsi="Times New Roman"/>
      <w:sz w:val="24"/>
      <w:lang w:eastAsia="en-US"/>
    </w:rPr>
  </w:style>
  <w:style w:type="paragraph" w:customStyle="1" w:styleId="ListNumber4Level2">
    <w:name w:val="List Number 4 (Level 2)"/>
    <w:basedOn w:val="Text4"/>
    <w:rsid w:val="00B902C8"/>
    <w:pPr>
      <w:numPr>
        <w:ilvl w:val="1"/>
        <w:numId w:val="19"/>
      </w:numPr>
      <w:tabs>
        <w:tab w:val="clear" w:pos="2302"/>
      </w:tabs>
    </w:pPr>
    <w:rPr>
      <w:rFonts w:ascii="Times New Roman" w:hAnsi="Times New Roman"/>
      <w:sz w:val="24"/>
      <w:lang w:eastAsia="en-US"/>
    </w:rPr>
  </w:style>
  <w:style w:type="paragraph" w:customStyle="1" w:styleId="ListNumberLevel3">
    <w:name w:val="List Number (Level 3)"/>
    <w:basedOn w:val="Normal"/>
    <w:rsid w:val="00B902C8"/>
    <w:pPr>
      <w:numPr>
        <w:ilvl w:val="2"/>
        <w:numId w:val="15"/>
      </w:numPr>
    </w:pPr>
    <w:rPr>
      <w:rFonts w:ascii="Times New Roman" w:hAnsi="Times New Roman"/>
      <w:sz w:val="24"/>
      <w:lang w:eastAsia="en-US"/>
    </w:rPr>
  </w:style>
  <w:style w:type="paragraph" w:customStyle="1" w:styleId="ListNumber1Level3">
    <w:name w:val="List Number 1 (Level 3)"/>
    <w:basedOn w:val="Text1"/>
    <w:rsid w:val="00B902C8"/>
    <w:pPr>
      <w:numPr>
        <w:ilvl w:val="2"/>
        <w:numId w:val="16"/>
      </w:numPr>
    </w:pPr>
    <w:rPr>
      <w:rFonts w:ascii="Times New Roman" w:hAnsi="Times New Roman"/>
      <w:sz w:val="24"/>
      <w:lang w:eastAsia="en-US"/>
    </w:rPr>
  </w:style>
  <w:style w:type="paragraph" w:customStyle="1" w:styleId="ListNumber2Level3">
    <w:name w:val="List Number 2 (Level 3)"/>
    <w:basedOn w:val="Text2"/>
    <w:rsid w:val="00B902C8"/>
    <w:pPr>
      <w:numPr>
        <w:ilvl w:val="2"/>
        <w:numId w:val="17"/>
      </w:numPr>
      <w:tabs>
        <w:tab w:val="clear" w:pos="2161"/>
      </w:tabs>
    </w:pPr>
    <w:rPr>
      <w:rFonts w:ascii="Times New Roman" w:hAnsi="Times New Roman"/>
      <w:sz w:val="24"/>
      <w:lang w:eastAsia="en-US"/>
    </w:rPr>
  </w:style>
  <w:style w:type="paragraph" w:customStyle="1" w:styleId="ListNumber3Level3">
    <w:name w:val="List Number 3 (Level 3)"/>
    <w:basedOn w:val="Text3"/>
    <w:rsid w:val="00B902C8"/>
    <w:pPr>
      <w:numPr>
        <w:ilvl w:val="2"/>
        <w:numId w:val="18"/>
      </w:numPr>
      <w:tabs>
        <w:tab w:val="clear" w:pos="2302"/>
      </w:tabs>
    </w:pPr>
    <w:rPr>
      <w:rFonts w:ascii="Times New Roman" w:hAnsi="Times New Roman"/>
      <w:sz w:val="24"/>
      <w:lang w:eastAsia="en-US"/>
    </w:rPr>
  </w:style>
  <w:style w:type="paragraph" w:customStyle="1" w:styleId="ListNumber4Level3">
    <w:name w:val="List Number 4 (Level 3)"/>
    <w:basedOn w:val="Text4"/>
    <w:rsid w:val="00B902C8"/>
    <w:pPr>
      <w:numPr>
        <w:ilvl w:val="2"/>
        <w:numId w:val="19"/>
      </w:numPr>
      <w:tabs>
        <w:tab w:val="clear" w:pos="2302"/>
      </w:tabs>
    </w:pPr>
    <w:rPr>
      <w:rFonts w:ascii="Times New Roman" w:hAnsi="Times New Roman"/>
      <w:sz w:val="24"/>
      <w:lang w:eastAsia="en-US"/>
    </w:rPr>
  </w:style>
  <w:style w:type="paragraph" w:customStyle="1" w:styleId="ListNumberLevel4">
    <w:name w:val="List Number (Level 4)"/>
    <w:basedOn w:val="Normal"/>
    <w:rsid w:val="00B902C8"/>
    <w:pPr>
      <w:numPr>
        <w:ilvl w:val="3"/>
        <w:numId w:val="15"/>
      </w:numPr>
    </w:pPr>
    <w:rPr>
      <w:rFonts w:ascii="Times New Roman" w:hAnsi="Times New Roman"/>
      <w:sz w:val="24"/>
      <w:lang w:eastAsia="en-US"/>
    </w:rPr>
  </w:style>
  <w:style w:type="paragraph" w:customStyle="1" w:styleId="ListNumber1Level4">
    <w:name w:val="List Number 1 (Level 4)"/>
    <w:basedOn w:val="Text1"/>
    <w:rsid w:val="00B902C8"/>
    <w:pPr>
      <w:numPr>
        <w:ilvl w:val="3"/>
        <w:numId w:val="16"/>
      </w:numPr>
    </w:pPr>
    <w:rPr>
      <w:rFonts w:ascii="Times New Roman" w:hAnsi="Times New Roman"/>
      <w:sz w:val="24"/>
      <w:lang w:eastAsia="en-US"/>
    </w:rPr>
  </w:style>
  <w:style w:type="paragraph" w:customStyle="1" w:styleId="ListNumber2Level4">
    <w:name w:val="List Number 2 (Level 4)"/>
    <w:basedOn w:val="Text2"/>
    <w:rsid w:val="00B902C8"/>
    <w:pPr>
      <w:numPr>
        <w:ilvl w:val="3"/>
        <w:numId w:val="17"/>
      </w:numPr>
      <w:tabs>
        <w:tab w:val="clear" w:pos="2161"/>
      </w:tabs>
    </w:pPr>
    <w:rPr>
      <w:rFonts w:ascii="Times New Roman" w:hAnsi="Times New Roman"/>
      <w:sz w:val="24"/>
      <w:lang w:eastAsia="en-US"/>
    </w:rPr>
  </w:style>
  <w:style w:type="paragraph" w:customStyle="1" w:styleId="ListNumber3Level4">
    <w:name w:val="List Number 3 (Level 4)"/>
    <w:basedOn w:val="Text3"/>
    <w:rsid w:val="00B902C8"/>
    <w:pPr>
      <w:numPr>
        <w:ilvl w:val="3"/>
        <w:numId w:val="18"/>
      </w:numPr>
      <w:tabs>
        <w:tab w:val="clear" w:pos="2302"/>
      </w:tabs>
    </w:pPr>
    <w:rPr>
      <w:rFonts w:ascii="Times New Roman" w:hAnsi="Times New Roman"/>
      <w:sz w:val="24"/>
      <w:lang w:eastAsia="en-US"/>
    </w:rPr>
  </w:style>
  <w:style w:type="paragraph" w:customStyle="1" w:styleId="ListNumber4Level4">
    <w:name w:val="List Number 4 (Level 4)"/>
    <w:basedOn w:val="Text4"/>
    <w:rsid w:val="00B902C8"/>
    <w:pPr>
      <w:numPr>
        <w:ilvl w:val="3"/>
        <w:numId w:val="19"/>
      </w:numPr>
      <w:tabs>
        <w:tab w:val="clear" w:pos="2302"/>
      </w:tabs>
    </w:pPr>
    <w:rPr>
      <w:rFonts w:ascii="Times New Roman" w:hAnsi="Times New Roman"/>
      <w:sz w:val="24"/>
      <w:lang w:eastAsia="en-US"/>
    </w:rPr>
  </w:style>
  <w:style w:type="paragraph" w:styleId="TOCHeading">
    <w:name w:val="TOC Heading"/>
    <w:basedOn w:val="Normal"/>
    <w:next w:val="Normal"/>
    <w:qFormat/>
    <w:rsid w:val="00B902C8"/>
    <w:pPr>
      <w:keepNext/>
      <w:spacing w:before="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character" w:styleId="CommentReference">
    <w:name w:val="annotation reference"/>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basedOn w:val="Normal"/>
    <w:uiPriority w:val="34"/>
    <w:qFormat/>
    <w:rsid w:val="001C4DD2"/>
    <w:pPr>
      <w:spacing w:after="0"/>
      <w:ind w:left="720"/>
      <w:jc w:val="left"/>
    </w:pPr>
    <w:rPr>
      <w:rFonts w:ascii="Calibri" w:eastAsia="Calibri" w:hAnsi="Calibri" w:cs="Calibri"/>
      <w:sz w:val="22"/>
      <w:szCs w:val="22"/>
    </w:rPr>
  </w:style>
  <w:style w:type="character" w:customStyle="1" w:styleId="CommentTextChar">
    <w:name w:val="Comment Text Char"/>
    <w:link w:val="CommentText"/>
    <w:semiHidden/>
    <w:rsid w:val="00862E3E"/>
    <w:rPr>
      <w:rFonts w:ascii="Arial" w:hAnsi="Arial"/>
    </w:rPr>
  </w:style>
  <w:style w:type="character" w:styleId="FollowedHyperlink">
    <w:name w:val="FollowedHyperlink"/>
    <w:rsid w:val="00450070"/>
    <w:rPr>
      <w:color w:val="800080"/>
      <w:u w:val="single"/>
    </w:rPr>
  </w:style>
  <w:style w:type="paragraph" w:styleId="Revision">
    <w:name w:val="Revision"/>
    <w:hidden/>
    <w:uiPriority w:val="99"/>
    <w:semiHidden/>
    <w:rsid w:val="009F2A7A"/>
    <w:rPr>
      <w:rFonts w:ascii="Arial" w:hAnsi="Arial"/>
    </w:rPr>
  </w:style>
  <w:style w:type="character" w:customStyle="1" w:styleId="FootnoteTextChar">
    <w:name w:val="Footnote Text Char"/>
    <w:link w:val="FootnoteText"/>
    <w:semiHidden/>
    <w:rsid w:val="00CB40EC"/>
    <w:rPr>
      <w:rFonts w:ascii="Arial" w:hAnsi="Arial"/>
    </w:rPr>
  </w:style>
  <w:style w:type="character" w:customStyle="1" w:styleId="Heading3Char">
    <w:name w:val="Heading 3 Char"/>
    <w:basedOn w:val="DefaultParagraphFont"/>
    <w:link w:val="Heading3"/>
    <w:rsid w:val="007F6B6C"/>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173032313">
      <w:bodyDiv w:val="1"/>
      <w:marLeft w:val="0"/>
      <w:marRight w:val="0"/>
      <w:marTop w:val="0"/>
      <w:marBottom w:val="0"/>
      <w:divBdr>
        <w:top w:val="none" w:sz="0" w:space="0" w:color="auto"/>
        <w:left w:val="none" w:sz="0" w:space="0" w:color="auto"/>
        <w:bottom w:val="none" w:sz="0" w:space="0" w:color="auto"/>
        <w:right w:val="none" w:sz="0" w:space="0" w:color="auto"/>
      </w:divBdr>
    </w:div>
    <w:div w:id="1225292678">
      <w:bodyDiv w:val="1"/>
      <w:marLeft w:val="0"/>
      <w:marRight w:val="0"/>
      <w:marTop w:val="0"/>
      <w:marBottom w:val="0"/>
      <w:divBdr>
        <w:top w:val="none" w:sz="0" w:space="0" w:color="auto"/>
        <w:left w:val="none" w:sz="0" w:space="0" w:color="auto"/>
        <w:bottom w:val="none" w:sz="0" w:space="0" w:color="auto"/>
        <w:right w:val="none" w:sz="0" w:space="0" w:color="auto"/>
      </w:divBdr>
    </w:div>
    <w:div w:id="1599480847">
      <w:bodyDiv w:val="1"/>
      <w:marLeft w:val="0"/>
      <w:marRight w:val="0"/>
      <w:marTop w:val="0"/>
      <w:marBottom w:val="0"/>
      <w:divBdr>
        <w:top w:val="none" w:sz="0" w:space="0" w:color="auto"/>
        <w:left w:val="none" w:sz="0" w:space="0" w:color="auto"/>
        <w:bottom w:val="none" w:sz="0" w:space="0" w:color="auto"/>
        <w:right w:val="none" w:sz="0" w:space="0" w:color="auto"/>
      </w:divBdr>
    </w:div>
    <w:div w:id="1676959523">
      <w:bodyDiv w:val="1"/>
      <w:marLeft w:val="0"/>
      <w:marRight w:val="0"/>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rket-access.wb6cif.eu/" TargetMode="External"/><Relationship Id="rId18" Type="http://schemas.openxmlformats.org/officeDocument/2006/relationships/hyperlink" Target="https://erma.eu/european-call-for-ac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scrreen.eu/crms-2023/%20" TargetMode="External"/><Relationship Id="rId2" Type="http://schemas.openxmlformats.org/officeDocument/2006/relationships/customXml" Target="../customXml/item2.xml"/><Relationship Id="rId16" Type="http://schemas.openxmlformats.org/officeDocument/2006/relationships/hyperlink" Target="https://www.boell.de/sites/default/files/2024-10/e-paper_the_raw_minerals_situation_endf2.pdf" TargetMode="External"/><Relationship Id="rId20" Type="http://schemas.openxmlformats.org/officeDocument/2006/relationships/hyperlink" Target="https://ec.europa.eu/europeaid/communication-and-visibility-manual-eu-external-actions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rmis.jrc.ec.europa.eu/" TargetMode="External"/><Relationship Id="rId10" Type="http://schemas.openxmlformats.org/officeDocument/2006/relationships/endnotes" Target="endnotes.xml"/><Relationship Id="rId19" Type="http://schemas.openxmlformats.org/officeDocument/2006/relationships/hyperlink" Target="https://www.eba250.com/about-eba25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rket-access.wb6cif.eu/public"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9FC76-8456-4E89-91A0-BBFF7EED3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6BC6D-36C9-4D20-9E9E-CEB9B60F3D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DB3EFB-9320-4EE5-BBB8-18C81BAD59A1}">
  <ds:schemaRefs>
    <ds:schemaRef ds:uri="http://schemas.microsoft.com/sharepoint/v3/contenttype/forms"/>
  </ds:schemaRefs>
</ds:datastoreItem>
</file>

<file path=customXml/itemProps4.xml><?xml version="1.0" encoding="utf-8"?>
<ds:datastoreItem xmlns:ds="http://schemas.openxmlformats.org/officeDocument/2006/customXml" ds:itemID="{DF95DCB5-4360-4A60-AC93-6EC8D0306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261</TotalTime>
  <Pages>9</Pages>
  <Words>3207</Words>
  <Characters>19308</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22471</CharactersWithSpaces>
  <SharedDoc>false</SharedDoc>
  <HLinks>
    <vt:vector size="6" baseType="variant">
      <vt:variant>
        <vt:i4>4980782</vt:i4>
      </vt:variant>
      <vt:variant>
        <vt:i4>96</vt:i4>
      </vt:variant>
      <vt:variant>
        <vt:i4>0</vt:i4>
      </vt:variant>
      <vt:variant>
        <vt:i4>5</vt:i4>
      </vt:variant>
      <vt:variant>
        <vt:lpwstr>https://ec.europa.eu/europeaid/communication-and-visibility-manual-eu-external-actions_en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dc:description/>
  <cp:lastModifiedBy>Hp</cp:lastModifiedBy>
  <cp:revision>11</cp:revision>
  <cp:lastPrinted>2012-09-26T09:25:00Z</cp:lastPrinted>
  <dcterms:created xsi:type="dcterms:W3CDTF">2024-11-15T14:46:00Z</dcterms:created>
  <dcterms:modified xsi:type="dcterms:W3CDTF">2024-11-29T17:48:00Z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ContentTypeId">
    <vt:lpwstr>0x010100724FDE23FB365D4CB8B2901107175F9F</vt:lpwstr>
  </property>
</Properties>
</file>